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F47E1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1803" w:rsidRPr="000F1803">
        <w:rPr>
          <w:rFonts w:ascii="Arial" w:hAnsi="Arial" w:cs="Arial"/>
          <w:b/>
          <w:sz w:val="24"/>
          <w:szCs w:val="24"/>
        </w:rPr>
        <w:t>RP-210775</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2429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.7.21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C93105" w:rsidR="00496F78" w:rsidRPr="008836AC" w:rsidRDefault="00496F78" w:rsidP="00496F78">
            <w:pPr>
              <w:tabs>
                <w:tab w:val="left" w:pos="567"/>
              </w:tabs>
              <w:spacing w:after="0"/>
              <w:rPr>
                <w:rFonts w:ascii="Arial" w:hAnsi="Arial" w:cs="Arial"/>
                <w:lang w:eastAsia="ja-JP"/>
              </w:rPr>
            </w:pPr>
            <w:r>
              <w:rPr>
                <w:rFonts w:ascii="Arial" w:hAnsi="Arial" w:cs="Arial"/>
                <w:lang w:eastAsia="ja-JP"/>
              </w:rPr>
              <w:t>RP-202409</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639A61B2" w:rsidR="00496F78" w:rsidRPr="008836AC" w:rsidRDefault="002D4286" w:rsidP="00496F78">
            <w:pPr>
              <w:tabs>
                <w:tab w:val="left" w:pos="567"/>
              </w:tabs>
              <w:spacing w:after="0"/>
              <w:rPr>
                <w:rFonts w:ascii="Arial" w:hAnsi="Arial" w:cs="Arial"/>
                <w:lang w:eastAsia="ja-JP"/>
              </w:rPr>
            </w:pPr>
            <w:r>
              <w:rPr>
                <w:rFonts w:ascii="Arial" w:hAnsi="Arial" w:cs="Arial"/>
                <w:color w:val="00B050"/>
                <w:lang w:eastAsia="ja-JP"/>
              </w:rPr>
              <w:t>2</w:t>
            </w:r>
            <w:r w:rsidR="00F57DBF">
              <w:rPr>
                <w:rFonts w:ascii="Arial" w:hAnsi="Arial" w:cs="Arial"/>
                <w:color w:val="00B050"/>
                <w:lang w:eastAsia="ja-JP"/>
              </w:rPr>
              <w:t>0</w:t>
            </w:r>
            <w:r w:rsidR="00196067" w:rsidRPr="00196067">
              <w:rPr>
                <w:rFonts w:ascii="Arial" w:hAnsi="Arial" w:cs="Arial"/>
                <w:color w:val="00B050"/>
                <w:lang w:eastAsia="ja-JP"/>
              </w:rPr>
              <w:t>%</w:t>
            </w:r>
          </w:p>
        </w:tc>
        <w:tc>
          <w:tcPr>
            <w:tcW w:w="2268" w:type="dxa"/>
          </w:tcPr>
          <w:p w14:paraId="0560E286" w14:textId="26A6C2A2"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196067" w:rsidRPr="00196067">
              <w:rPr>
                <w:rFonts w:ascii="Arial" w:hAnsi="Arial" w:cs="Arial"/>
                <w:color w:val="00B050"/>
                <w:lang w:eastAsia="ja-JP"/>
              </w:rPr>
              <w:t>10</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379BA4" w:rsidR="00D22398" w:rsidRPr="008836AC" w:rsidRDefault="005B1695" w:rsidP="00C4666A">
            <w:pPr>
              <w:pStyle w:val="TAL"/>
              <w:jc w:val="center"/>
              <w:rPr>
                <w:color w:val="FF0000"/>
                <w:lang w:eastAsia="ja-JP"/>
              </w:rPr>
            </w:pPr>
            <w:r w:rsidRPr="005B1695">
              <w:rPr>
                <w:highlight w:val="yellow"/>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18E401A1" w:rsidR="00701410" w:rsidRDefault="00701410" w:rsidP="00701410">
      <w:pPr>
        <w:pStyle w:val="Heading4"/>
        <w:rPr>
          <w:lang w:eastAsia="ja-JP"/>
        </w:rPr>
      </w:pPr>
      <w:r>
        <w:rPr>
          <w:lang w:eastAsia="ja-JP"/>
        </w:rPr>
        <w:t>2.4.1</w:t>
      </w:r>
      <w:r>
        <w:rPr>
          <w:lang w:eastAsia="ja-JP"/>
        </w:rPr>
        <w:tab/>
        <w:t>Agreements</w:t>
      </w:r>
    </w:p>
    <w:p w14:paraId="3115FBB8" w14:textId="0059D242" w:rsidR="00E9664F" w:rsidRPr="0078617F" w:rsidRDefault="00E9664F" w:rsidP="0078617F">
      <w:pPr>
        <w:rPr>
          <w:b/>
          <w:bCs/>
        </w:rPr>
      </w:pPr>
      <w:r w:rsidRPr="0078617F">
        <w:rPr>
          <w:b/>
          <w:bCs/>
        </w:rPr>
        <w:t>R4-2104095</w:t>
      </w:r>
      <w:r w:rsidRPr="0078617F">
        <w:rPr>
          <w:b/>
          <w:bCs/>
        </w:rPr>
        <w:tab/>
        <w:t>WF on RRM requirements for FR2 Inter-band DL CA and UL CA</w:t>
      </w:r>
      <w:r w:rsidRPr="0078617F">
        <w:rPr>
          <w:b/>
          <w:bCs/>
        </w:rPr>
        <w:tab/>
        <w:t>Nokia</w:t>
      </w:r>
    </w:p>
    <w:p w14:paraId="14A00B0F" w14:textId="77777777" w:rsidR="00636585" w:rsidRPr="00636585" w:rsidRDefault="00636585" w:rsidP="00636585">
      <w:pPr>
        <w:pStyle w:val="ListParagraph"/>
        <w:numPr>
          <w:ilvl w:val="1"/>
          <w:numId w:val="20"/>
        </w:numPr>
        <w:ind w:left="1160"/>
        <w:rPr>
          <w:rFonts w:ascii="Times New Roman" w:hAnsi="Times New Roman"/>
          <w:sz w:val="20"/>
          <w:szCs w:val="20"/>
          <w:lang w:val="en-GB"/>
        </w:rPr>
      </w:pPr>
      <w:r w:rsidRPr="00636585">
        <w:rPr>
          <w:rFonts w:ascii="Times New Roman" w:hAnsi="Times New Roman"/>
          <w:sz w:val="20"/>
          <w:szCs w:val="20"/>
          <w:u w:val="single"/>
          <w:lang w:val="en-GB"/>
        </w:rPr>
        <w:t xml:space="preserve">Issue 1-1-1: Deployment scenarios assumption for CBM </w:t>
      </w:r>
    </w:p>
    <w:p w14:paraId="5AD50854"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 xml:space="preserve">Agreements: </w:t>
      </w:r>
    </w:p>
    <w:p w14:paraId="39AD5C1A"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Option2: Assumption of deployment and band pair for IBM UE and CBM UE should follow the RF session conclusions (Up to 2nd round discussion)</w:t>
      </w:r>
    </w:p>
    <w:p w14:paraId="4AB32644" w14:textId="77777777" w:rsidR="00636585" w:rsidRPr="00636585" w:rsidRDefault="00636585" w:rsidP="00636585">
      <w:pPr>
        <w:pStyle w:val="ListParagraph"/>
        <w:numPr>
          <w:ilvl w:val="1"/>
          <w:numId w:val="20"/>
        </w:numPr>
        <w:ind w:left="1160"/>
        <w:rPr>
          <w:rFonts w:ascii="Times New Roman" w:hAnsi="Times New Roman"/>
          <w:sz w:val="20"/>
          <w:szCs w:val="20"/>
          <w:lang w:val="fi-FI"/>
        </w:rPr>
      </w:pPr>
      <w:r w:rsidRPr="00636585">
        <w:rPr>
          <w:rFonts w:ascii="Times New Roman" w:hAnsi="Times New Roman"/>
          <w:sz w:val="20"/>
          <w:szCs w:val="20"/>
          <w:u w:val="single"/>
        </w:rPr>
        <w:t xml:space="preserve">Issue 1-1-2: UE assumptions for CBM </w:t>
      </w:r>
    </w:p>
    <w:p w14:paraId="55CFC9DB"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 xml:space="preserve">Agreements (in GTW): </w:t>
      </w:r>
    </w:p>
    <w:p w14:paraId="1F7FB785"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For CBM capable UE</w:t>
      </w:r>
    </w:p>
    <w:p w14:paraId="01B01E72"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 xml:space="preserve">UE is assumed to make reception with one beam at a time, i.e. similar to Rel-15 baseline UE assumption </w:t>
      </w:r>
    </w:p>
    <w:p w14:paraId="5C8CA692"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FFS for number of panels UE can use for CBM and it is up to RF session conclusions. At least one active panel at a time can be assumed as baseline for RRM requirements definition.</w:t>
      </w:r>
    </w:p>
    <w:p w14:paraId="2E776EFC" w14:textId="77777777" w:rsidR="00E34CBA" w:rsidRPr="00E34CBA" w:rsidRDefault="00E34CBA" w:rsidP="00E34CBA">
      <w:pPr>
        <w:pStyle w:val="ListParagraph"/>
        <w:numPr>
          <w:ilvl w:val="1"/>
          <w:numId w:val="20"/>
        </w:numPr>
        <w:ind w:left="1160"/>
        <w:rPr>
          <w:rFonts w:ascii="Times New Roman" w:hAnsi="Times New Roman"/>
          <w:sz w:val="20"/>
          <w:szCs w:val="20"/>
          <w:lang w:val="en-GB"/>
        </w:rPr>
      </w:pPr>
      <w:r w:rsidRPr="00E34CBA">
        <w:rPr>
          <w:rFonts w:ascii="Times New Roman" w:hAnsi="Times New Roman"/>
          <w:sz w:val="20"/>
          <w:szCs w:val="20"/>
          <w:u w:val="single"/>
          <w:lang w:val="en-GB"/>
        </w:rPr>
        <w:t xml:space="preserve">Issue 1-1-3: Deployment scenarios assumption for IBM </w:t>
      </w:r>
    </w:p>
    <w:p w14:paraId="36E983A7"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lang w:val="en-GB"/>
        </w:rPr>
        <w:t xml:space="preserve">Agreements: Follow the agreements in Rel16 i.e. there is no restriction on deployment scenario i.e. </w:t>
      </w:r>
      <w:r w:rsidRPr="00E34CBA">
        <w:rPr>
          <w:rFonts w:ascii="Times New Roman" w:hAnsi="Times New Roman"/>
          <w:sz w:val="20"/>
          <w:szCs w:val="20"/>
        </w:rPr>
        <w:t>network assumes IBM UE supports both co-located and non-co-located deployments.</w:t>
      </w:r>
    </w:p>
    <w:p w14:paraId="376C69CC" w14:textId="77777777" w:rsidR="00E34CBA" w:rsidRPr="00E34CBA" w:rsidRDefault="00E34CBA" w:rsidP="00E34CBA">
      <w:pPr>
        <w:pStyle w:val="ListParagraph"/>
        <w:numPr>
          <w:ilvl w:val="1"/>
          <w:numId w:val="20"/>
        </w:numPr>
        <w:ind w:left="1160"/>
        <w:rPr>
          <w:rFonts w:ascii="Times New Roman" w:hAnsi="Times New Roman"/>
          <w:sz w:val="20"/>
          <w:szCs w:val="20"/>
          <w:lang w:val="fi-FI"/>
        </w:rPr>
      </w:pPr>
      <w:r w:rsidRPr="00E34CBA">
        <w:rPr>
          <w:rFonts w:ascii="Times New Roman" w:hAnsi="Times New Roman"/>
          <w:sz w:val="20"/>
          <w:szCs w:val="20"/>
          <w:u w:val="single"/>
        </w:rPr>
        <w:t xml:space="preserve">Issue 1-1-4: UE assumptions for IBM </w:t>
      </w:r>
    </w:p>
    <w:p w14:paraId="55237F90" w14:textId="77777777" w:rsidR="00E34CBA" w:rsidRPr="00E34CBA" w:rsidRDefault="00E34CBA" w:rsidP="0078617F">
      <w:pPr>
        <w:pStyle w:val="ListParagraph"/>
        <w:numPr>
          <w:ilvl w:val="2"/>
          <w:numId w:val="20"/>
        </w:numPr>
        <w:ind w:leftChars="0"/>
        <w:rPr>
          <w:rFonts w:ascii="Times New Roman" w:hAnsi="Times New Roman"/>
          <w:sz w:val="20"/>
          <w:szCs w:val="20"/>
          <w:lang w:val="fi-FI"/>
        </w:rPr>
      </w:pPr>
      <w:r w:rsidRPr="00E34CBA">
        <w:rPr>
          <w:rFonts w:ascii="Times New Roman" w:hAnsi="Times New Roman"/>
          <w:sz w:val="20"/>
          <w:szCs w:val="20"/>
          <w:lang w:val="en-GB"/>
        </w:rPr>
        <w:t>Agreements (in GTW):</w:t>
      </w:r>
    </w:p>
    <w:p w14:paraId="4DE1A9F4"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lang w:val="en-GB"/>
        </w:rPr>
        <w:t>IBM capable UE is assumed to be capable of receiving signals for FR2 inter-band CA with different beam directions at the same time</w:t>
      </w:r>
    </w:p>
    <w:p w14:paraId="15C5549B" w14:textId="77777777" w:rsidR="00E34CBA" w:rsidRPr="00E34CBA" w:rsidRDefault="00E34CBA" w:rsidP="00E34CBA">
      <w:pPr>
        <w:pStyle w:val="ListParagraph"/>
        <w:numPr>
          <w:ilvl w:val="1"/>
          <w:numId w:val="20"/>
        </w:numPr>
        <w:ind w:left="1160"/>
        <w:rPr>
          <w:rFonts w:ascii="Times New Roman" w:hAnsi="Times New Roman"/>
          <w:sz w:val="20"/>
          <w:szCs w:val="20"/>
          <w:lang w:val="en-GB"/>
        </w:rPr>
      </w:pPr>
      <w:r w:rsidRPr="00E34CBA">
        <w:rPr>
          <w:rFonts w:ascii="Times New Roman" w:hAnsi="Times New Roman"/>
          <w:sz w:val="20"/>
          <w:szCs w:val="20"/>
          <w:u w:val="single"/>
          <w:lang w:val="en-GB"/>
        </w:rPr>
        <w:t xml:space="preserve">Issue 1-3-1: How to determine MRTD in case of IBM? </w:t>
      </w:r>
    </w:p>
    <w:p w14:paraId="4E4B79A7"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rPr>
        <w:t>Agreement: For IBM capable UE, the Rel16 MRTD requirements for FR2 inter-band CA can be applied in Rel-17 and no additional discussion is required in Rel17.</w:t>
      </w:r>
    </w:p>
    <w:p w14:paraId="4C0EE84D"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1-4-2: Performance impact due to Tx beam switching  </w:t>
      </w:r>
    </w:p>
    <w:p w14:paraId="72F2A53F"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Agreement: RAN4 needs to study how to handle impact on performance due to Tx beam switching.</w:t>
      </w:r>
      <w:r w:rsidRPr="007E0389">
        <w:rPr>
          <w:rFonts w:ascii="Times New Roman" w:hAnsi="Times New Roman"/>
          <w:sz w:val="20"/>
          <w:szCs w:val="20"/>
        </w:rPr>
        <w:t xml:space="preserve">  </w:t>
      </w:r>
    </w:p>
    <w:p w14:paraId="170BBD13"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1-5-1: How to determine MTTD in case of IBM? </w:t>
      </w:r>
    </w:p>
    <w:p w14:paraId="3861432A"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Agreement: </w:t>
      </w:r>
      <w:r w:rsidRPr="007E0389">
        <w:rPr>
          <w:rFonts w:ascii="Times New Roman" w:hAnsi="Times New Roman"/>
          <w:sz w:val="20"/>
          <w:szCs w:val="20"/>
        </w:rPr>
        <w:t>For IBM capable UE, the Rel16 MTTD requirements for FR2 inter-band CA can be applied in Rel-17 and no additional discussion is required in Rel17.</w:t>
      </w:r>
    </w:p>
    <w:p w14:paraId="7FCD9D9D"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1-6-1: Scope of the RRM requirements for FR2 inter-band DL CA ? </w:t>
      </w:r>
    </w:p>
    <w:p w14:paraId="0E249BA1"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Agreement: Scope of the RRM requirements for FR2 inter-band DL CA includes but not limited to MRTD, Scaling factor CSSFoutside_gap, interruption requirements, SCell activation requirements, Beam management requirements and scheduling/measurement restriction requirements </w:t>
      </w:r>
    </w:p>
    <w:p w14:paraId="79DBA7EA" w14:textId="77777777" w:rsidR="007E0389" w:rsidRPr="007E0389" w:rsidRDefault="007E0389" w:rsidP="007E0389">
      <w:pPr>
        <w:pStyle w:val="ListParagraph"/>
        <w:numPr>
          <w:ilvl w:val="1"/>
          <w:numId w:val="20"/>
        </w:numPr>
        <w:ind w:left="1160"/>
        <w:rPr>
          <w:rFonts w:ascii="Times New Roman" w:hAnsi="Times New Roman"/>
          <w:sz w:val="20"/>
          <w:szCs w:val="20"/>
          <w:lang w:val="fi-FI"/>
        </w:rPr>
      </w:pPr>
      <w:r w:rsidRPr="007E0389">
        <w:rPr>
          <w:rFonts w:ascii="Times New Roman" w:hAnsi="Times New Roman"/>
          <w:sz w:val="20"/>
          <w:szCs w:val="20"/>
          <w:u w:val="single"/>
          <w:lang w:val="en-GB"/>
        </w:rPr>
        <w:t>Issue 1-6-5: Scell activation delay requirements</w:t>
      </w:r>
    </w:p>
    <w:p w14:paraId="7AC5A9C6" w14:textId="0F53DF2C" w:rsidR="007E0389" w:rsidRPr="007E0389" w:rsidRDefault="007E0389" w:rsidP="0078617F">
      <w:pPr>
        <w:pStyle w:val="ListParagraph"/>
        <w:numPr>
          <w:ilvl w:val="2"/>
          <w:numId w:val="20"/>
        </w:numPr>
        <w:ind w:leftChars="0"/>
        <w:rPr>
          <w:rFonts w:ascii="Times New Roman" w:hAnsi="Times New Roman"/>
          <w:sz w:val="20"/>
          <w:szCs w:val="20"/>
          <w:lang w:val="fi-FI"/>
        </w:rPr>
      </w:pPr>
      <w:r w:rsidRPr="007E0389">
        <w:rPr>
          <w:rFonts w:ascii="Times New Roman" w:hAnsi="Times New Roman"/>
          <w:sz w:val="20"/>
          <w:szCs w:val="20"/>
          <w:lang w:val="en-GB"/>
        </w:rPr>
        <w:t>Agreements:</w:t>
      </w:r>
    </w:p>
    <w:p w14:paraId="0C0F152E"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For Case 1: SCell being activated belongs to FR2 and if there is at least one active serving cell on that FR2 band, existing SCell activation delay requirements in Case 1 can be applied </w:t>
      </w:r>
    </w:p>
    <w:p w14:paraId="10E3D685" w14:textId="77777777" w:rsidR="00636585" w:rsidRPr="00B805B5" w:rsidRDefault="00636585" w:rsidP="00B805B5">
      <w:pPr>
        <w:ind w:left="720"/>
        <w:rPr>
          <w:sz w:val="18"/>
          <w:szCs w:val="18"/>
        </w:rPr>
      </w:pPr>
    </w:p>
    <w:p w14:paraId="33668222" w14:textId="3ECCFBBF" w:rsidR="00E9664F" w:rsidRPr="00B805B5" w:rsidRDefault="00E9664F" w:rsidP="00B805B5">
      <w:pPr>
        <w:rPr>
          <w:b/>
          <w:bCs/>
        </w:rPr>
      </w:pPr>
      <w:r w:rsidRPr="00B805B5">
        <w:rPr>
          <w:b/>
          <w:bCs/>
        </w:rPr>
        <w:t>R4-2103359</w:t>
      </w:r>
      <w:r w:rsidRPr="00B805B5">
        <w:rPr>
          <w:b/>
          <w:bCs/>
        </w:rPr>
        <w:tab/>
        <w:t>Way forward on introduction of new FR2 CA BW classes</w:t>
      </w:r>
      <w:r w:rsidRPr="00B805B5">
        <w:rPr>
          <w:b/>
          <w:bCs/>
        </w:rPr>
        <w:tab/>
        <w:t>Verizon</w:t>
      </w:r>
    </w:p>
    <w:p w14:paraId="33B42C06" w14:textId="77777777" w:rsidR="00DC7333" w:rsidRPr="00DC7333" w:rsidRDefault="00DC7333" w:rsidP="00DC7333">
      <w:pPr>
        <w:pStyle w:val="ListParagraph"/>
        <w:numPr>
          <w:ilvl w:val="1"/>
          <w:numId w:val="20"/>
        </w:numPr>
        <w:ind w:left="1160"/>
        <w:rPr>
          <w:rFonts w:ascii="Times New Roman" w:hAnsi="Times New Roman"/>
          <w:sz w:val="20"/>
          <w:szCs w:val="20"/>
          <w:lang w:val="en-GB"/>
        </w:rPr>
      </w:pPr>
      <w:r w:rsidRPr="00DC7333">
        <w:rPr>
          <w:rFonts w:ascii="Times New Roman" w:hAnsi="Times New Roman"/>
          <w:sz w:val="20"/>
          <w:szCs w:val="20"/>
          <w:lang w:val="en-GB"/>
        </w:rPr>
        <w:t xml:space="preserve">RAN4 considers that there is a need to add </w:t>
      </w:r>
      <w:r w:rsidRPr="00DC7333">
        <w:rPr>
          <w:rFonts w:ascii="Times New Roman" w:hAnsi="Times New Roman"/>
          <w:sz w:val="20"/>
          <w:szCs w:val="20"/>
        </w:rPr>
        <w:t xml:space="preserve">a new objective </w:t>
      </w:r>
      <w:r w:rsidRPr="00DC7333">
        <w:rPr>
          <w:rFonts w:ascii="Times New Roman" w:hAnsi="Times New Roman"/>
          <w:sz w:val="20"/>
          <w:szCs w:val="20"/>
          <w:lang w:val="en-GB"/>
        </w:rPr>
        <w:t xml:space="preserve">in scope of Rel-17 FR2 UE WID which is </w:t>
      </w:r>
    </w:p>
    <w:p w14:paraId="22099E59" w14:textId="77777777" w:rsidR="00DC7333" w:rsidRPr="00DC7333" w:rsidRDefault="00DC7333" w:rsidP="00DC7333">
      <w:pPr>
        <w:pStyle w:val="ListParagraph"/>
        <w:numPr>
          <w:ilvl w:val="2"/>
          <w:numId w:val="20"/>
        </w:numPr>
        <w:ind w:leftChars="0"/>
        <w:rPr>
          <w:rFonts w:ascii="Times New Roman" w:hAnsi="Times New Roman"/>
          <w:sz w:val="20"/>
          <w:szCs w:val="20"/>
          <w:lang w:val="en-GB"/>
        </w:rPr>
      </w:pPr>
      <w:r w:rsidRPr="00DC7333">
        <w:rPr>
          <w:rFonts w:ascii="Times New Roman" w:hAnsi="Times New Roman"/>
          <w:sz w:val="20"/>
          <w:szCs w:val="20"/>
          <w:lang w:val="en-GB"/>
        </w:rPr>
        <w:t>Introduce new CA BW classes and related Rx requirements to support of contiguous downlink aggregated channel BW up to 1600 MHz</w:t>
      </w:r>
    </w:p>
    <w:p w14:paraId="660C90B3" w14:textId="77777777" w:rsidR="00DC7333" w:rsidRPr="00DC7333" w:rsidRDefault="00DC7333" w:rsidP="00DC7333">
      <w:pPr>
        <w:pStyle w:val="ListParagraph"/>
        <w:numPr>
          <w:ilvl w:val="1"/>
          <w:numId w:val="20"/>
        </w:numPr>
        <w:ind w:left="1160"/>
        <w:rPr>
          <w:rFonts w:ascii="Times New Roman" w:hAnsi="Times New Roman"/>
          <w:sz w:val="20"/>
          <w:szCs w:val="20"/>
          <w:lang w:val="en-GB"/>
        </w:rPr>
      </w:pPr>
      <w:r w:rsidRPr="00DC7333">
        <w:rPr>
          <w:rFonts w:ascii="Times New Roman" w:hAnsi="Times New Roman"/>
          <w:sz w:val="20"/>
          <w:szCs w:val="20"/>
          <w:lang w:val="en-GB"/>
        </w:rPr>
        <w:t>Decision whether WID is updated is discussed in RAN#91e</w:t>
      </w:r>
    </w:p>
    <w:p w14:paraId="58E2AAD9" w14:textId="77777777" w:rsidR="00B805B5" w:rsidRPr="00DC7333" w:rsidRDefault="00B805B5" w:rsidP="00DC7333">
      <w:pPr>
        <w:ind w:left="720"/>
      </w:pPr>
    </w:p>
    <w:p w14:paraId="7E9B2658" w14:textId="17F38D77" w:rsidR="00E9664F" w:rsidRDefault="00E9664F" w:rsidP="00DC7333">
      <w:pPr>
        <w:rPr>
          <w:b/>
          <w:bCs/>
        </w:rPr>
      </w:pPr>
      <w:r w:rsidRPr="00DC7333">
        <w:rPr>
          <w:b/>
          <w:bCs/>
        </w:rPr>
        <w:t>R4-2103111</w:t>
      </w:r>
      <w:r w:rsidRPr="00DC7333">
        <w:rPr>
          <w:b/>
          <w:bCs/>
        </w:rPr>
        <w:tab/>
        <w:t>Way forward on FR2 UEs that support inter-band DL CA with IBM</w:t>
      </w:r>
      <w:r w:rsidRPr="00DC7333">
        <w:rPr>
          <w:b/>
          <w:bCs/>
        </w:rPr>
        <w:tab/>
        <w:t>Sony</w:t>
      </w:r>
    </w:p>
    <w:p w14:paraId="0990F380" w14:textId="31BAA334" w:rsidR="00D06F94" w:rsidRPr="00D06F94" w:rsidRDefault="00D06F94" w:rsidP="00E644A4">
      <w:pPr>
        <w:numPr>
          <w:ilvl w:val="0"/>
          <w:numId w:val="30"/>
        </w:numPr>
        <w:spacing w:after="0"/>
      </w:pPr>
      <w:r w:rsidRPr="00D06F94">
        <w:rPr>
          <w:b/>
          <w:bCs/>
        </w:rPr>
        <w:t xml:space="preserve">It is agreed </w:t>
      </w:r>
      <w:r w:rsidR="00E644A4">
        <w:rPr>
          <w:b/>
          <w:bCs/>
        </w:rPr>
        <w:t>t</w:t>
      </w:r>
      <w:r w:rsidRPr="00D06F94">
        <w:t>he definition of IBM will be introduced in 38.101-2</w:t>
      </w:r>
    </w:p>
    <w:p w14:paraId="055CE53F" w14:textId="77777777" w:rsidR="00D06F94" w:rsidRPr="00D06F94" w:rsidRDefault="00D06F94" w:rsidP="009B1D0B">
      <w:pPr>
        <w:numPr>
          <w:ilvl w:val="1"/>
          <w:numId w:val="30"/>
        </w:numPr>
        <w:spacing w:after="0"/>
        <w:ind w:hanging="357"/>
      </w:pPr>
      <w:r w:rsidRPr="00D06F94">
        <w:rPr>
          <w:lang w:val="en-US"/>
        </w:rPr>
        <w:t>IBM (Independent Beam management): A UE that supports inter-band CA with IBM selects its DL Rx beam(s) for all CCs in each configured band based on DL reference signals measurements made in that band.</w:t>
      </w:r>
    </w:p>
    <w:p w14:paraId="57D347A6" w14:textId="77777777" w:rsidR="00D06F94" w:rsidRPr="00D06F94" w:rsidRDefault="00D06F94" w:rsidP="009B1D0B">
      <w:pPr>
        <w:numPr>
          <w:ilvl w:val="0"/>
          <w:numId w:val="30"/>
        </w:numPr>
        <w:spacing w:after="0"/>
        <w:ind w:hanging="357"/>
      </w:pPr>
      <w:r w:rsidRPr="00D06F94">
        <w:rPr>
          <w:b/>
          <w:bCs/>
          <w:lang w:val="en-US"/>
        </w:rPr>
        <w:t xml:space="preserve">It is agreed </w:t>
      </w:r>
      <w:r w:rsidRPr="00D06F94">
        <w:rPr>
          <w:lang w:val="en-US"/>
        </w:rPr>
        <w:t xml:space="preserve">that RAN4 will not label </w:t>
      </w:r>
      <w:r w:rsidRPr="00D06F94">
        <w:rPr>
          <w:b/>
          <w:bCs/>
          <w:lang w:val="en-US"/>
        </w:rPr>
        <w:t xml:space="preserve">CBM or IBM </w:t>
      </w:r>
      <w:r w:rsidRPr="00D06F94">
        <w:rPr>
          <w:lang w:val="en-US"/>
        </w:rPr>
        <w:t>as a default BM method for any band combination. Used beam management is based on UE capability. This issue is not discussed anymore in RAN4</w:t>
      </w:r>
    </w:p>
    <w:p w14:paraId="4F8DADF0" w14:textId="77777777" w:rsidR="00D06F94" w:rsidRPr="00D06F94" w:rsidRDefault="00D06F94" w:rsidP="009B1D0B">
      <w:pPr>
        <w:numPr>
          <w:ilvl w:val="0"/>
          <w:numId w:val="30"/>
        </w:numPr>
        <w:spacing w:after="0"/>
        <w:ind w:hanging="357"/>
      </w:pPr>
      <w:r w:rsidRPr="00D06F94">
        <w:rPr>
          <w:b/>
          <w:bCs/>
          <w:lang w:val="en-US"/>
        </w:rPr>
        <w:t xml:space="preserve">It is agreed </w:t>
      </w:r>
      <w:r w:rsidRPr="00D06F94">
        <w:rPr>
          <w:lang w:val="en-US"/>
        </w:rPr>
        <w:t xml:space="preserve">that IBM inter-CA requirement framework established for n260+n261 shall be </w:t>
      </w:r>
      <w:r w:rsidRPr="00D06F94">
        <w:rPr>
          <w:b/>
          <w:bCs/>
          <w:lang w:val="en-US"/>
        </w:rPr>
        <w:t xml:space="preserve">at least </w:t>
      </w:r>
      <w:r w:rsidRPr="00D06F94">
        <w:rPr>
          <w:lang w:val="en-US"/>
        </w:rPr>
        <w:t xml:space="preserve">applied to any requested CA band pair </w:t>
      </w:r>
      <w:r w:rsidRPr="00D06F94">
        <w:rPr>
          <w:b/>
          <w:bCs/>
          <w:lang w:val="en-US"/>
        </w:rPr>
        <w:t xml:space="preserve">from different frequency groups </w:t>
      </w:r>
      <w:r w:rsidRPr="00D06F94">
        <w:rPr>
          <w:lang w:val="en-US"/>
        </w:rPr>
        <w:t>(parameter values discussed separately)</w:t>
      </w:r>
    </w:p>
    <w:p w14:paraId="0956A66F" w14:textId="77777777" w:rsidR="00D06F94" w:rsidRPr="00D06F94" w:rsidRDefault="00D06F94" w:rsidP="009B1D0B">
      <w:pPr>
        <w:numPr>
          <w:ilvl w:val="0"/>
          <w:numId w:val="30"/>
        </w:numPr>
        <w:spacing w:after="0"/>
        <w:ind w:hanging="357"/>
      </w:pPr>
      <w:r w:rsidRPr="00D06F94">
        <w:rPr>
          <w:b/>
          <w:bCs/>
          <w:lang w:val="en-US"/>
        </w:rPr>
        <w:t xml:space="preserve">Further discuss </w:t>
      </w:r>
      <w:r w:rsidRPr="00D06F94">
        <w:rPr>
          <w:lang w:val="en-US"/>
        </w:rPr>
        <w:t>whether</w:t>
      </w:r>
      <w:r w:rsidRPr="00D06F94">
        <w:rPr>
          <w:b/>
          <w:bCs/>
          <w:lang w:val="en-US"/>
        </w:rPr>
        <w:t xml:space="preserve"> </w:t>
      </w:r>
      <w:r w:rsidRPr="00D06F94">
        <w:rPr>
          <w:lang w:val="en-US"/>
        </w:rPr>
        <w:t xml:space="preserve">IBM inter-CA requirement framework established for n260+n261 shall be applied to any requested CA band pair </w:t>
      </w:r>
      <w:r w:rsidRPr="00D06F94">
        <w:rPr>
          <w:b/>
          <w:bCs/>
          <w:lang w:val="en-US"/>
        </w:rPr>
        <w:t>from the same frequency group</w:t>
      </w:r>
      <w:r w:rsidRPr="00D06F94">
        <w:rPr>
          <w:lang w:val="en-US"/>
        </w:rPr>
        <w:t xml:space="preserve"> (parameter values discussed separately)</w:t>
      </w:r>
    </w:p>
    <w:p w14:paraId="06540885" w14:textId="77777777" w:rsidR="009C1284" w:rsidRPr="009C1284" w:rsidRDefault="009C1284" w:rsidP="009B1D0B">
      <w:pPr>
        <w:numPr>
          <w:ilvl w:val="0"/>
          <w:numId w:val="30"/>
        </w:numPr>
        <w:spacing w:after="0"/>
        <w:ind w:hanging="357"/>
        <w:rPr>
          <w:lang w:val="fi-FI"/>
        </w:rPr>
      </w:pPr>
      <w:r w:rsidRPr="009C1284">
        <w:rPr>
          <w:b/>
          <w:bCs/>
          <w:lang w:val="en-US"/>
        </w:rPr>
        <w:t xml:space="preserve">It is agreed that </w:t>
      </w:r>
    </w:p>
    <w:p w14:paraId="60D78D89" w14:textId="77777777" w:rsidR="009C1284" w:rsidRPr="009C1284" w:rsidRDefault="009C1284" w:rsidP="009B1D0B">
      <w:pPr>
        <w:numPr>
          <w:ilvl w:val="1"/>
          <w:numId w:val="30"/>
        </w:numPr>
        <w:spacing w:after="0"/>
        <w:ind w:hanging="357"/>
      </w:pPr>
      <w:r w:rsidRPr="009C1284">
        <w:rPr>
          <w:lang w:val="en-US"/>
        </w:rPr>
        <w:t>The FR2 inter-band DL CA, maximum input level, ACS, and in-band blocking requirement are band combination agnostic and shall be reused for any new FR2 inter-band combinations.</w:t>
      </w:r>
    </w:p>
    <w:p w14:paraId="485DBBF4" w14:textId="77777777" w:rsidR="009C1284" w:rsidRPr="009C1284" w:rsidRDefault="009C1284" w:rsidP="009B1D0B">
      <w:pPr>
        <w:numPr>
          <w:ilvl w:val="1"/>
          <w:numId w:val="30"/>
        </w:numPr>
        <w:spacing w:after="0"/>
        <w:ind w:hanging="357"/>
      </w:pPr>
      <w:r w:rsidRPr="009C1284">
        <w:rPr>
          <w:lang w:val="en-US"/>
        </w:rPr>
        <w:lastRenderedPageBreak/>
        <w:t xml:space="preserve">Apply release independent approach from Rel-16 to inter-band CA including intra-band contiguous CA with maximum number of bands is 2 bands. </w:t>
      </w:r>
    </w:p>
    <w:p w14:paraId="4F004ACB" w14:textId="77777777" w:rsidR="009C1284" w:rsidRPr="009C1284" w:rsidRDefault="009C1284" w:rsidP="009B1D0B">
      <w:pPr>
        <w:numPr>
          <w:ilvl w:val="2"/>
          <w:numId w:val="30"/>
        </w:numPr>
        <w:spacing w:after="0"/>
        <w:ind w:hanging="357"/>
      </w:pPr>
      <w:r w:rsidRPr="009C1284">
        <w:rPr>
          <w:b/>
          <w:bCs/>
          <w:lang w:val="en-US"/>
        </w:rPr>
        <w:t xml:space="preserve">Further discuss </w:t>
      </w:r>
      <w:r w:rsidRPr="009C1284">
        <w:rPr>
          <w:lang w:val="en-US"/>
        </w:rPr>
        <w:t xml:space="preserve">maximum number of CCs for such combinations. </w:t>
      </w:r>
    </w:p>
    <w:p w14:paraId="59422EB4" w14:textId="77777777" w:rsidR="009C1284" w:rsidRPr="009C1284" w:rsidRDefault="009C1284" w:rsidP="009B1D0B">
      <w:pPr>
        <w:numPr>
          <w:ilvl w:val="3"/>
          <w:numId w:val="30"/>
        </w:numPr>
        <w:spacing w:after="0"/>
        <w:ind w:hanging="357"/>
      </w:pPr>
      <w:r w:rsidRPr="009C1284">
        <w:rPr>
          <w:lang w:val="en-US"/>
        </w:rPr>
        <w:t>Option 1: no need to limit the maximum number of CCs</w:t>
      </w:r>
    </w:p>
    <w:p w14:paraId="5B068AE0" w14:textId="77777777" w:rsidR="009C1284" w:rsidRPr="009C1284" w:rsidRDefault="009C1284" w:rsidP="009B1D0B">
      <w:pPr>
        <w:numPr>
          <w:ilvl w:val="3"/>
          <w:numId w:val="30"/>
        </w:numPr>
        <w:spacing w:after="0"/>
        <w:ind w:hanging="357"/>
      </w:pPr>
      <w:r w:rsidRPr="009C1284">
        <w:rPr>
          <w:lang w:val="en-US"/>
        </w:rPr>
        <w:t>Option 2: maximum number of CCs is FFS, but at least 12</w:t>
      </w:r>
    </w:p>
    <w:p w14:paraId="250AAB43" w14:textId="77777777" w:rsidR="009C1284" w:rsidRPr="009C1284" w:rsidRDefault="009C1284" w:rsidP="009B1D0B">
      <w:pPr>
        <w:numPr>
          <w:ilvl w:val="0"/>
          <w:numId w:val="30"/>
        </w:numPr>
        <w:spacing w:after="0"/>
        <w:ind w:hanging="357"/>
      </w:pPr>
      <w:r w:rsidRPr="009C1284">
        <w:rPr>
          <w:b/>
          <w:bCs/>
          <w:lang w:val="en-US"/>
        </w:rPr>
        <w:t xml:space="preserve">Further discuss </w:t>
      </w:r>
      <w:r w:rsidRPr="009C1284">
        <w:rPr>
          <w:lang w:val="en-US"/>
        </w:rPr>
        <w:t>how to define the relaxation values of FR2 inter-band CA between the low band group (n257, n258 or n261) and high band group (n259 and n260) for IBM.</w:t>
      </w:r>
    </w:p>
    <w:p w14:paraId="2558F4CB" w14:textId="77777777" w:rsidR="009C1284" w:rsidRPr="009C1284" w:rsidRDefault="009C1284" w:rsidP="009B1D0B">
      <w:pPr>
        <w:numPr>
          <w:ilvl w:val="1"/>
          <w:numId w:val="30"/>
        </w:numPr>
        <w:spacing w:after="0"/>
        <w:ind w:hanging="357"/>
      </w:pPr>
      <w:r w:rsidRPr="009C1284">
        <w:rPr>
          <w:lang w:val="en-US"/>
        </w:rPr>
        <w:t>Option 1: the same relaxation values as the ones for CA_n260-n261, i.e., 3.5 dB for all these band pair.</w:t>
      </w:r>
    </w:p>
    <w:p w14:paraId="60B3E636" w14:textId="77777777" w:rsidR="009C1284" w:rsidRPr="009C1284" w:rsidRDefault="009C1284" w:rsidP="009B1D0B">
      <w:pPr>
        <w:numPr>
          <w:ilvl w:val="1"/>
          <w:numId w:val="30"/>
        </w:numPr>
        <w:spacing w:after="0"/>
        <w:ind w:hanging="357"/>
      </w:pPr>
      <w:r w:rsidRPr="009C1284">
        <w:rPr>
          <w:lang w:val="en-US"/>
        </w:rPr>
        <w:t>Option 2: The relaxation values should be further discussed based on per band pair case by case.</w:t>
      </w:r>
    </w:p>
    <w:p w14:paraId="709396FB" w14:textId="77777777" w:rsidR="009C1284" w:rsidRPr="009C1284" w:rsidRDefault="009C1284" w:rsidP="009B1D0B">
      <w:pPr>
        <w:numPr>
          <w:ilvl w:val="1"/>
          <w:numId w:val="30"/>
        </w:numPr>
        <w:spacing w:after="0"/>
        <w:ind w:hanging="357"/>
      </w:pPr>
      <w:r w:rsidRPr="009C1284">
        <w:rPr>
          <w:lang w:val="en-US"/>
        </w:rPr>
        <w:t>Option 3: The relaxation values for CA_n260-n261 are reused as the ones for CA_n258-n260 and CA_n257-n259. For other band pairs, we should be further discussed based on per band pair case by case.</w:t>
      </w:r>
    </w:p>
    <w:p w14:paraId="0696ECCE" w14:textId="77777777" w:rsidR="003112B4" w:rsidRDefault="003112B4" w:rsidP="009C1284">
      <w:pPr>
        <w:rPr>
          <w:b/>
          <w:bCs/>
        </w:rPr>
      </w:pPr>
    </w:p>
    <w:p w14:paraId="211AEF90" w14:textId="2F811888" w:rsidR="00E9664F" w:rsidRDefault="00E9664F" w:rsidP="009C1284">
      <w:pPr>
        <w:rPr>
          <w:b/>
          <w:bCs/>
        </w:rPr>
      </w:pPr>
      <w:r w:rsidRPr="009C1284">
        <w:rPr>
          <w:b/>
          <w:bCs/>
        </w:rPr>
        <w:t>R4-2103113</w:t>
      </w:r>
      <w:r w:rsidRPr="009C1284">
        <w:rPr>
          <w:b/>
          <w:bCs/>
        </w:rPr>
        <w:tab/>
        <w:t>Way forward on FR2 UEs that support inter-band UL CA</w:t>
      </w:r>
      <w:r w:rsidRPr="009C1284">
        <w:rPr>
          <w:b/>
          <w:bCs/>
        </w:rPr>
        <w:tab/>
        <w:t>MediaTek</w:t>
      </w:r>
    </w:p>
    <w:p w14:paraId="46346F33" w14:textId="77777777" w:rsidR="0070044E" w:rsidRPr="0070044E" w:rsidRDefault="0070044E" w:rsidP="0070044E">
      <w:pPr>
        <w:numPr>
          <w:ilvl w:val="0"/>
          <w:numId w:val="33"/>
        </w:numPr>
        <w:rPr>
          <w:b/>
          <w:bCs/>
        </w:rPr>
      </w:pPr>
      <w:r w:rsidRPr="0070044E">
        <w:rPr>
          <w:b/>
          <w:bCs/>
          <w:lang w:val="en-US"/>
        </w:rPr>
        <w:t>About “Feasibility stage UL CA work flow”</w:t>
      </w:r>
    </w:p>
    <w:p w14:paraId="649AE05A" w14:textId="63922522" w:rsidR="0070044E" w:rsidRDefault="0070044E" w:rsidP="009B1D0B">
      <w:pPr>
        <w:numPr>
          <w:ilvl w:val="1"/>
          <w:numId w:val="30"/>
        </w:numPr>
        <w:spacing w:after="0"/>
        <w:ind w:hanging="357"/>
        <w:rPr>
          <w:lang w:val="en-US"/>
        </w:rPr>
      </w:pPr>
      <w:r w:rsidRPr="0070044E">
        <w:rPr>
          <w:lang w:val="en-US"/>
        </w:rPr>
        <w:t xml:space="preserve">Agreement: FR2 inter-band UL CA feasibility studies are put on hold until FR2 inter-band DL CA feasibility studies have progressed. </w:t>
      </w:r>
    </w:p>
    <w:p w14:paraId="3CF2A96E" w14:textId="77777777" w:rsidR="00E4284A" w:rsidRPr="00E4284A" w:rsidRDefault="00E4284A" w:rsidP="009B1D0B">
      <w:pPr>
        <w:numPr>
          <w:ilvl w:val="1"/>
          <w:numId w:val="30"/>
        </w:numPr>
        <w:spacing w:after="0"/>
        <w:ind w:hanging="357"/>
      </w:pPr>
      <w:r w:rsidRPr="00E4284A">
        <w:rPr>
          <w:lang w:val="en-US"/>
        </w:rPr>
        <w:t>Worldwide regulator requirement study are encouraged</w:t>
      </w:r>
    </w:p>
    <w:p w14:paraId="445AA2D3" w14:textId="77777777" w:rsidR="00E4284A" w:rsidRPr="00E4284A" w:rsidRDefault="00E4284A" w:rsidP="009B1D0B">
      <w:pPr>
        <w:numPr>
          <w:ilvl w:val="1"/>
          <w:numId w:val="30"/>
        </w:numPr>
        <w:spacing w:after="0"/>
        <w:ind w:hanging="357"/>
      </w:pPr>
      <w:r w:rsidRPr="00E4284A">
        <w:rPr>
          <w:lang w:val="en-US"/>
        </w:rPr>
        <w:t>Focus on CA_n257A-n259A based on IBM discussion as first step, that is requested and non-overlapping bands</w:t>
      </w:r>
      <w:r w:rsidRPr="00E4284A">
        <w:t xml:space="preserve"> </w:t>
      </w:r>
      <w:r w:rsidRPr="00E4284A">
        <w:rPr>
          <w:lang w:val="en-US"/>
        </w:rPr>
        <w:t>type</w:t>
      </w:r>
    </w:p>
    <w:p w14:paraId="64254587" w14:textId="77777777" w:rsidR="00E4284A" w:rsidRPr="00E4284A" w:rsidRDefault="00E4284A" w:rsidP="009B1D0B">
      <w:pPr>
        <w:numPr>
          <w:ilvl w:val="1"/>
          <w:numId w:val="30"/>
        </w:numPr>
        <w:spacing w:after="0"/>
        <w:ind w:hanging="357"/>
        <w:rPr>
          <w:lang w:val="fi-FI"/>
        </w:rPr>
      </w:pPr>
      <w:r w:rsidRPr="00E4284A">
        <w:rPr>
          <w:lang w:val="en-US"/>
        </w:rPr>
        <w:t>Max EIRP</w:t>
      </w:r>
    </w:p>
    <w:p w14:paraId="04E933D3" w14:textId="77777777" w:rsidR="00E4284A" w:rsidRPr="00E4284A" w:rsidRDefault="00E4284A" w:rsidP="009B1D0B">
      <w:pPr>
        <w:numPr>
          <w:ilvl w:val="2"/>
          <w:numId w:val="30"/>
        </w:numPr>
        <w:spacing w:after="0"/>
        <w:ind w:hanging="357"/>
      </w:pPr>
      <w:r w:rsidRPr="00E4284A">
        <w:rPr>
          <w:b/>
          <w:bCs/>
          <w:lang w:val="en-US"/>
        </w:rPr>
        <w:t xml:space="preserve">Option 1: </w:t>
      </w:r>
      <w:r w:rsidRPr="00E4284A">
        <w:rPr>
          <w:lang w:val="en-US"/>
        </w:rPr>
        <w:t xml:space="preserve">Specify max EIRP as </w:t>
      </w:r>
      <w:r w:rsidRPr="00E4284A">
        <w:rPr>
          <w:b/>
          <w:bCs/>
          <w:lang w:val="en-US"/>
        </w:rPr>
        <w:t>per band</w:t>
      </w:r>
    </w:p>
    <w:p w14:paraId="0175C8B9" w14:textId="77777777" w:rsidR="00E4284A" w:rsidRPr="00E4284A" w:rsidRDefault="00E4284A" w:rsidP="009B1D0B">
      <w:pPr>
        <w:numPr>
          <w:ilvl w:val="3"/>
          <w:numId w:val="30"/>
        </w:numPr>
        <w:spacing w:after="0"/>
        <w:ind w:hanging="357"/>
      </w:pPr>
      <w:r w:rsidRPr="00E4284A">
        <w:rPr>
          <w:b/>
          <w:bCs/>
          <w:lang w:val="en-US"/>
        </w:rPr>
        <w:t>PC1</w:t>
      </w:r>
      <w:r w:rsidRPr="00E4284A">
        <w:rPr>
          <w:lang w:val="en-US"/>
        </w:rPr>
        <w:t xml:space="preserve">: max EIRP of each band set to </w:t>
      </w:r>
      <w:r w:rsidRPr="00E4284A">
        <w:rPr>
          <w:b/>
          <w:bCs/>
          <w:lang w:val="en-US"/>
        </w:rPr>
        <w:t>55</w:t>
      </w:r>
      <w:r w:rsidRPr="00E4284A">
        <w:rPr>
          <w:lang w:val="en-US"/>
        </w:rPr>
        <w:t xml:space="preserve"> dBm </w:t>
      </w:r>
    </w:p>
    <w:p w14:paraId="1EA214FC" w14:textId="77777777" w:rsidR="00E4284A" w:rsidRPr="00E4284A" w:rsidRDefault="00E4284A" w:rsidP="009B1D0B">
      <w:pPr>
        <w:numPr>
          <w:ilvl w:val="3"/>
          <w:numId w:val="30"/>
        </w:numPr>
        <w:spacing w:after="0"/>
        <w:ind w:hanging="357"/>
      </w:pPr>
      <w:r w:rsidRPr="00E4284A">
        <w:rPr>
          <w:b/>
          <w:bCs/>
          <w:lang w:val="en-US"/>
        </w:rPr>
        <w:t>PC3/4</w:t>
      </w:r>
      <w:r w:rsidRPr="00E4284A">
        <w:rPr>
          <w:lang w:val="en-US"/>
        </w:rPr>
        <w:t xml:space="preserve">: max EIRP of each band set to </w:t>
      </w:r>
      <w:r w:rsidRPr="00E4284A">
        <w:rPr>
          <w:b/>
          <w:bCs/>
          <w:lang w:val="en-US"/>
        </w:rPr>
        <w:t>43</w:t>
      </w:r>
      <w:r w:rsidRPr="00E4284A">
        <w:rPr>
          <w:lang w:val="en-US"/>
        </w:rPr>
        <w:t xml:space="preserve"> dBm</w:t>
      </w:r>
    </w:p>
    <w:p w14:paraId="4B0BCEBB" w14:textId="77777777" w:rsidR="00E4284A" w:rsidRPr="00E4284A" w:rsidRDefault="00E4284A" w:rsidP="009B1D0B">
      <w:pPr>
        <w:numPr>
          <w:ilvl w:val="2"/>
          <w:numId w:val="30"/>
        </w:numPr>
        <w:spacing w:after="0"/>
        <w:ind w:hanging="357"/>
      </w:pPr>
      <w:r w:rsidRPr="00E4284A">
        <w:rPr>
          <w:b/>
          <w:bCs/>
          <w:lang w:val="en-US"/>
        </w:rPr>
        <w:t xml:space="preserve">Option 2: </w:t>
      </w:r>
      <w:r w:rsidRPr="00E4284A">
        <w:rPr>
          <w:lang w:val="en-US"/>
        </w:rPr>
        <w:t xml:space="preserve">Specify max EIRP as </w:t>
      </w:r>
      <w:r w:rsidRPr="00E4284A">
        <w:rPr>
          <w:b/>
          <w:bCs/>
          <w:lang w:val="en-US"/>
        </w:rPr>
        <w:t>per UE</w:t>
      </w:r>
    </w:p>
    <w:p w14:paraId="1F06B058" w14:textId="77777777" w:rsidR="00E4284A" w:rsidRPr="00E4284A" w:rsidRDefault="00E4284A" w:rsidP="009B1D0B">
      <w:pPr>
        <w:numPr>
          <w:ilvl w:val="2"/>
          <w:numId w:val="30"/>
        </w:numPr>
        <w:spacing w:after="0"/>
        <w:ind w:hanging="357"/>
      </w:pPr>
      <w:r w:rsidRPr="00E4284A">
        <w:rPr>
          <w:b/>
          <w:bCs/>
          <w:lang w:val="en-US"/>
        </w:rPr>
        <w:t>FFS</w:t>
      </w:r>
      <w:r w:rsidRPr="00E4284A">
        <w:t xml:space="preserve"> </w:t>
      </w:r>
      <w:r w:rsidRPr="00E4284A">
        <w:rPr>
          <w:lang w:val="en-US"/>
        </w:rPr>
        <w:t>on how “per UE” concept work, and the exact corresponding requirements</w:t>
      </w:r>
    </w:p>
    <w:p w14:paraId="5EA7D803" w14:textId="77777777" w:rsidR="00E4284A" w:rsidRPr="00E4284A" w:rsidRDefault="00E4284A" w:rsidP="009B1D0B">
      <w:pPr>
        <w:numPr>
          <w:ilvl w:val="1"/>
          <w:numId w:val="30"/>
        </w:numPr>
        <w:spacing w:after="0"/>
        <w:ind w:hanging="357"/>
      </w:pPr>
      <w:r w:rsidRPr="00E4284A">
        <w:rPr>
          <w:lang w:val="en-US"/>
        </w:rPr>
        <w:t>Max TRP (subject to revisit pending the final agreement on Max EIRP)</w:t>
      </w:r>
    </w:p>
    <w:p w14:paraId="6816E632" w14:textId="77777777" w:rsidR="00E4284A" w:rsidRPr="00E4284A" w:rsidRDefault="00E4284A" w:rsidP="009B1D0B">
      <w:pPr>
        <w:numPr>
          <w:ilvl w:val="2"/>
          <w:numId w:val="30"/>
        </w:numPr>
        <w:spacing w:after="0"/>
        <w:ind w:hanging="357"/>
      </w:pPr>
      <w:r w:rsidRPr="00E4284A">
        <w:rPr>
          <w:b/>
          <w:bCs/>
          <w:lang w:val="en-US"/>
        </w:rPr>
        <w:t>PC1</w:t>
      </w:r>
      <w:r w:rsidRPr="00E4284A">
        <w:rPr>
          <w:lang w:val="en-US"/>
        </w:rPr>
        <w:t xml:space="preserve">: Specify max TRP as </w:t>
      </w:r>
      <w:r w:rsidRPr="00E4284A">
        <w:rPr>
          <w:b/>
          <w:bCs/>
          <w:lang w:val="en-US"/>
        </w:rPr>
        <w:t>per band</w:t>
      </w:r>
      <w:r w:rsidRPr="00E4284A">
        <w:rPr>
          <w:lang w:val="en-US"/>
        </w:rPr>
        <w:t xml:space="preserve">, with max TRP of each band set to </w:t>
      </w:r>
      <w:r w:rsidRPr="00E4284A">
        <w:rPr>
          <w:b/>
          <w:bCs/>
          <w:lang w:val="en-US"/>
        </w:rPr>
        <w:t>35</w:t>
      </w:r>
      <w:r w:rsidRPr="00E4284A">
        <w:rPr>
          <w:lang w:val="en-US"/>
        </w:rPr>
        <w:t xml:space="preserve"> dBm</w:t>
      </w:r>
    </w:p>
    <w:p w14:paraId="5189F6B6" w14:textId="77777777" w:rsidR="00E4284A" w:rsidRPr="00E4284A" w:rsidRDefault="00E4284A" w:rsidP="009B1D0B">
      <w:pPr>
        <w:numPr>
          <w:ilvl w:val="2"/>
          <w:numId w:val="30"/>
        </w:numPr>
        <w:spacing w:after="0"/>
        <w:ind w:hanging="357"/>
      </w:pPr>
      <w:r w:rsidRPr="00E4284A">
        <w:rPr>
          <w:b/>
          <w:bCs/>
          <w:lang w:val="en-US"/>
        </w:rPr>
        <w:t>PC3/4</w:t>
      </w:r>
      <w:r w:rsidRPr="00E4284A">
        <w:rPr>
          <w:lang w:val="en-US"/>
        </w:rPr>
        <w:t xml:space="preserve">: Specify max TRP as </w:t>
      </w:r>
      <w:r w:rsidRPr="00E4284A">
        <w:rPr>
          <w:b/>
          <w:bCs/>
          <w:lang w:val="en-US"/>
        </w:rPr>
        <w:t>per band</w:t>
      </w:r>
      <w:r w:rsidRPr="00E4284A">
        <w:rPr>
          <w:lang w:val="en-US"/>
        </w:rPr>
        <w:t xml:space="preserve">, with max TRP of each band set to </w:t>
      </w:r>
      <w:r w:rsidRPr="00E4284A">
        <w:rPr>
          <w:b/>
          <w:bCs/>
          <w:lang w:val="en-US"/>
        </w:rPr>
        <w:t>23</w:t>
      </w:r>
      <w:r w:rsidRPr="00E4284A">
        <w:rPr>
          <w:lang w:val="en-US"/>
        </w:rPr>
        <w:t xml:space="preserve"> dBm</w:t>
      </w:r>
    </w:p>
    <w:p w14:paraId="64600C86" w14:textId="77777777" w:rsidR="00EA6890" w:rsidRPr="00EA6890" w:rsidRDefault="00EA6890" w:rsidP="009B1D0B">
      <w:pPr>
        <w:numPr>
          <w:ilvl w:val="1"/>
          <w:numId w:val="30"/>
        </w:numPr>
        <w:spacing w:after="0"/>
        <w:ind w:hanging="357"/>
        <w:rPr>
          <w:lang w:val="fi-FI"/>
        </w:rPr>
      </w:pPr>
      <w:r w:rsidRPr="00EA6890">
        <w:rPr>
          <w:lang w:val="en-US"/>
        </w:rPr>
        <w:t>Min Peak EIRP</w:t>
      </w:r>
    </w:p>
    <w:p w14:paraId="53CD6E55" w14:textId="77777777" w:rsidR="00EA6890" w:rsidRPr="00EA6890" w:rsidRDefault="00EA6890" w:rsidP="009B1D0B">
      <w:pPr>
        <w:numPr>
          <w:ilvl w:val="2"/>
          <w:numId w:val="30"/>
        </w:numPr>
        <w:spacing w:after="0"/>
        <w:ind w:hanging="357"/>
      </w:pPr>
      <w:r w:rsidRPr="00EA6890">
        <w:rPr>
          <w:b/>
          <w:bCs/>
          <w:lang w:val="en-US"/>
        </w:rPr>
        <w:t>Option</w:t>
      </w:r>
      <w:r w:rsidRPr="00EA6890">
        <w:rPr>
          <w:b/>
          <w:bCs/>
        </w:rPr>
        <w:t xml:space="preserve"> </w:t>
      </w:r>
      <w:r w:rsidRPr="00EA6890">
        <w:rPr>
          <w:b/>
          <w:bCs/>
          <w:lang w:val="en-US"/>
        </w:rPr>
        <w:t>1</w:t>
      </w:r>
      <w:r w:rsidRPr="00EA6890">
        <w:rPr>
          <w:lang w:val="en-US"/>
        </w:rPr>
        <w:t xml:space="preserve">: Specify min peak EIRP as </w:t>
      </w:r>
      <w:r w:rsidRPr="00EA6890">
        <w:rPr>
          <w:b/>
          <w:bCs/>
          <w:lang w:val="en-US"/>
        </w:rPr>
        <w:t>per band</w:t>
      </w:r>
    </w:p>
    <w:p w14:paraId="0B0EA42D" w14:textId="77777777" w:rsidR="00EA6890" w:rsidRPr="00EA6890" w:rsidRDefault="00EA6890" w:rsidP="009B1D0B">
      <w:pPr>
        <w:numPr>
          <w:ilvl w:val="3"/>
          <w:numId w:val="30"/>
        </w:numPr>
        <w:spacing w:after="0"/>
        <w:ind w:hanging="357"/>
      </w:pPr>
      <w:r w:rsidRPr="00EA6890">
        <w:rPr>
          <w:b/>
          <w:bCs/>
          <w:lang w:val="en-US"/>
        </w:rPr>
        <w:t>Option 1a: Same</w:t>
      </w:r>
      <w:r w:rsidRPr="00EA6890">
        <w:rPr>
          <w:lang w:val="en-US"/>
        </w:rPr>
        <w:t xml:space="preserve"> </w:t>
      </w:r>
      <w:r w:rsidRPr="00EA6890">
        <w:rPr>
          <w:b/>
          <w:bCs/>
          <w:lang w:val="en-US"/>
        </w:rPr>
        <w:t>requirement</w:t>
      </w:r>
      <w:r w:rsidRPr="00EA6890">
        <w:rPr>
          <w:lang w:val="en-US"/>
        </w:rPr>
        <w:t xml:space="preserve"> as single-CC</w:t>
      </w:r>
    </w:p>
    <w:p w14:paraId="4BBCF809" w14:textId="77777777" w:rsidR="00EA6890" w:rsidRPr="00EA6890" w:rsidRDefault="00EA6890" w:rsidP="009B1D0B">
      <w:pPr>
        <w:numPr>
          <w:ilvl w:val="4"/>
          <w:numId w:val="30"/>
        </w:numPr>
        <w:spacing w:after="0"/>
        <w:ind w:hanging="357"/>
        <w:rPr>
          <w:lang w:val="fi-FI"/>
        </w:rPr>
      </w:pPr>
      <w:r w:rsidRPr="00EA6890">
        <w:rPr>
          <w:lang w:val="en-US"/>
        </w:rPr>
        <w:t>i.e. n257=22.4 dBm, n259=18.7 dBm</w:t>
      </w:r>
    </w:p>
    <w:p w14:paraId="2B84591F" w14:textId="77777777" w:rsidR="00EA6890" w:rsidRPr="00EA6890" w:rsidRDefault="00EA6890" w:rsidP="009B1D0B">
      <w:pPr>
        <w:numPr>
          <w:ilvl w:val="3"/>
          <w:numId w:val="30"/>
        </w:numPr>
        <w:spacing w:after="0"/>
        <w:ind w:hanging="357"/>
      </w:pPr>
      <w:r w:rsidRPr="00EA6890">
        <w:rPr>
          <w:b/>
          <w:bCs/>
          <w:lang w:val="en-US"/>
        </w:rPr>
        <w:t>Option 1b: FFS</w:t>
      </w:r>
      <w:r w:rsidRPr="00EA6890">
        <w:rPr>
          <w:b/>
          <w:bCs/>
        </w:rPr>
        <w:t xml:space="preserve"> </w:t>
      </w:r>
      <w:r w:rsidRPr="00EA6890">
        <w:rPr>
          <w:b/>
          <w:bCs/>
          <w:lang w:val="en-US"/>
        </w:rPr>
        <w:t>relaxed</w:t>
      </w:r>
      <w:r w:rsidRPr="00EA6890">
        <w:rPr>
          <w:lang w:val="en-US"/>
        </w:rPr>
        <w:t xml:space="preserve"> </w:t>
      </w:r>
      <w:r w:rsidRPr="00EA6890">
        <w:rPr>
          <w:b/>
          <w:bCs/>
          <w:lang w:val="en-US"/>
        </w:rPr>
        <w:t>requirement</w:t>
      </w:r>
      <w:r w:rsidRPr="00EA6890">
        <w:rPr>
          <w:lang w:val="en-US"/>
        </w:rPr>
        <w:t xml:space="preserve"> compared to single-CC</w:t>
      </w:r>
    </w:p>
    <w:p w14:paraId="0F5BCAAA" w14:textId="77777777" w:rsidR="00EA6890" w:rsidRPr="00EA6890" w:rsidRDefault="00EA6890" w:rsidP="009B1D0B">
      <w:pPr>
        <w:numPr>
          <w:ilvl w:val="4"/>
          <w:numId w:val="30"/>
        </w:numPr>
        <w:spacing w:after="0"/>
        <w:ind w:hanging="357"/>
      </w:pPr>
      <w:r w:rsidRPr="00EA6890">
        <w:rPr>
          <w:lang w:val="en-US"/>
        </w:rPr>
        <w:t>i.e. n257=22.4-FFS dBm, n259=18.7-FFS dBm</w:t>
      </w:r>
    </w:p>
    <w:p w14:paraId="4F7A8B69" w14:textId="77777777" w:rsidR="00EA6890" w:rsidRPr="00EA6890" w:rsidRDefault="00EA6890" w:rsidP="009B1D0B">
      <w:pPr>
        <w:numPr>
          <w:ilvl w:val="3"/>
          <w:numId w:val="30"/>
        </w:numPr>
        <w:spacing w:after="0"/>
        <w:ind w:hanging="357"/>
      </w:pPr>
      <w:r w:rsidRPr="00EA6890">
        <w:rPr>
          <w:b/>
          <w:bCs/>
          <w:lang w:val="en-US"/>
        </w:rPr>
        <w:t>Option 1c: 3dB relaxed</w:t>
      </w:r>
      <w:r w:rsidRPr="00EA6890">
        <w:rPr>
          <w:lang w:val="en-US"/>
        </w:rPr>
        <w:t xml:space="preserve"> </w:t>
      </w:r>
      <w:r w:rsidRPr="00EA6890">
        <w:rPr>
          <w:b/>
          <w:bCs/>
          <w:lang w:val="en-US"/>
        </w:rPr>
        <w:t>requirement</w:t>
      </w:r>
      <w:r w:rsidRPr="00EA6890">
        <w:rPr>
          <w:lang w:val="en-US"/>
        </w:rPr>
        <w:t xml:space="preserve"> compared to single-CC</w:t>
      </w:r>
    </w:p>
    <w:p w14:paraId="2B432911" w14:textId="77777777" w:rsidR="00EA6890" w:rsidRPr="00EA6890" w:rsidRDefault="00EA6890" w:rsidP="009B1D0B">
      <w:pPr>
        <w:numPr>
          <w:ilvl w:val="4"/>
          <w:numId w:val="30"/>
        </w:numPr>
        <w:spacing w:after="0"/>
        <w:ind w:hanging="357"/>
        <w:rPr>
          <w:lang w:val="fi-FI"/>
        </w:rPr>
      </w:pPr>
      <w:r w:rsidRPr="00EA6890">
        <w:rPr>
          <w:lang w:val="en-US"/>
        </w:rPr>
        <w:t>i.e. n257=19.4 dBm, n259=15.7 dBm</w:t>
      </w:r>
    </w:p>
    <w:p w14:paraId="4A8B368F" w14:textId="77777777" w:rsidR="00EA6890" w:rsidRPr="00EA6890" w:rsidRDefault="00EA6890" w:rsidP="009B1D0B">
      <w:pPr>
        <w:numPr>
          <w:ilvl w:val="2"/>
          <w:numId w:val="30"/>
        </w:numPr>
        <w:spacing w:after="0"/>
        <w:ind w:hanging="357"/>
      </w:pPr>
      <w:r w:rsidRPr="00EA6890">
        <w:rPr>
          <w:b/>
          <w:bCs/>
          <w:lang w:val="en-US"/>
        </w:rPr>
        <w:t>Option</w:t>
      </w:r>
      <w:r w:rsidRPr="00EA6890">
        <w:rPr>
          <w:b/>
          <w:bCs/>
        </w:rPr>
        <w:t xml:space="preserve"> </w:t>
      </w:r>
      <w:r w:rsidRPr="00EA6890">
        <w:rPr>
          <w:b/>
          <w:bCs/>
          <w:lang w:val="en-US"/>
        </w:rPr>
        <w:t>2</w:t>
      </w:r>
      <w:r w:rsidRPr="00EA6890">
        <w:rPr>
          <w:lang w:val="en-US"/>
        </w:rPr>
        <w:t xml:space="preserve">: Specify min peak EIRP as </w:t>
      </w:r>
      <w:r w:rsidRPr="00EA6890">
        <w:rPr>
          <w:b/>
          <w:bCs/>
          <w:lang w:val="en-US"/>
        </w:rPr>
        <w:t>per UE</w:t>
      </w:r>
    </w:p>
    <w:p w14:paraId="59B8ED6E" w14:textId="77777777" w:rsidR="00EA6890" w:rsidRPr="00EA6890" w:rsidRDefault="00EA6890" w:rsidP="009B1D0B">
      <w:pPr>
        <w:numPr>
          <w:ilvl w:val="3"/>
          <w:numId w:val="30"/>
        </w:numPr>
        <w:spacing w:after="0"/>
        <w:ind w:hanging="357"/>
      </w:pPr>
      <w:r w:rsidRPr="00EA6890">
        <w:rPr>
          <w:b/>
          <w:bCs/>
          <w:lang w:val="en-US"/>
        </w:rPr>
        <w:t>FFS</w:t>
      </w:r>
      <w:r w:rsidRPr="00EA6890">
        <w:t xml:space="preserve"> </w:t>
      </w:r>
      <w:r w:rsidRPr="00EA6890">
        <w:rPr>
          <w:lang w:val="en-US"/>
        </w:rPr>
        <w:t>on how “per UE” concept work, and the exact corresponding requirements</w:t>
      </w:r>
    </w:p>
    <w:p w14:paraId="26797ADE" w14:textId="77777777" w:rsidR="00EA6890" w:rsidRPr="00EA6890" w:rsidRDefault="00EA6890" w:rsidP="009B1D0B">
      <w:pPr>
        <w:numPr>
          <w:ilvl w:val="2"/>
          <w:numId w:val="30"/>
        </w:numPr>
        <w:spacing w:after="0"/>
        <w:ind w:hanging="357"/>
        <w:rPr>
          <w:lang w:val="fi-FI"/>
        </w:rPr>
      </w:pPr>
      <w:r w:rsidRPr="00EA6890">
        <w:rPr>
          <w:b/>
          <w:bCs/>
          <w:lang w:val="en-US"/>
        </w:rPr>
        <w:t>Option</w:t>
      </w:r>
      <w:r w:rsidRPr="00EA6890">
        <w:rPr>
          <w:b/>
          <w:bCs/>
          <w:lang w:val="fi-FI"/>
        </w:rPr>
        <w:t xml:space="preserve"> </w:t>
      </w:r>
      <w:r w:rsidRPr="00EA6890">
        <w:rPr>
          <w:b/>
          <w:bCs/>
          <w:lang w:val="en-US"/>
        </w:rPr>
        <w:t>3</w:t>
      </w:r>
      <w:r w:rsidRPr="00EA6890">
        <w:rPr>
          <w:lang w:val="en-US"/>
        </w:rPr>
        <w:t>: Others</w:t>
      </w:r>
    </w:p>
    <w:p w14:paraId="1D6B4B53" w14:textId="5334F060" w:rsidR="00EA6890" w:rsidRPr="003112B4" w:rsidRDefault="00EA6890" w:rsidP="009B1D0B">
      <w:pPr>
        <w:numPr>
          <w:ilvl w:val="3"/>
          <w:numId w:val="30"/>
        </w:numPr>
        <w:spacing w:after="0"/>
        <w:ind w:hanging="357"/>
        <w:rPr>
          <w:lang w:val="fi-FI"/>
        </w:rPr>
      </w:pPr>
      <w:r w:rsidRPr="00EA6890">
        <w:rPr>
          <w:lang w:val="en-US"/>
        </w:rPr>
        <w:t>Others are not precluded</w:t>
      </w:r>
    </w:p>
    <w:p w14:paraId="30F66C1E" w14:textId="77777777" w:rsidR="00EA6890" w:rsidRPr="00EA6890" w:rsidRDefault="00EA6890" w:rsidP="003112B4">
      <w:pPr>
        <w:spacing w:after="0"/>
        <w:ind w:left="2523"/>
        <w:rPr>
          <w:b/>
          <w:bCs/>
          <w:lang w:val="fi-FI"/>
        </w:rPr>
      </w:pPr>
    </w:p>
    <w:p w14:paraId="216528E0" w14:textId="2F9A3EEB" w:rsidR="00E9664F" w:rsidRDefault="00E9664F" w:rsidP="003112B4">
      <w:pPr>
        <w:rPr>
          <w:b/>
          <w:bCs/>
        </w:rPr>
      </w:pPr>
      <w:r w:rsidRPr="003112B4">
        <w:rPr>
          <w:b/>
          <w:bCs/>
        </w:rPr>
        <w:t>R4-2103399</w:t>
      </w:r>
      <w:r w:rsidRPr="003112B4">
        <w:rPr>
          <w:b/>
          <w:bCs/>
        </w:rPr>
        <w:tab/>
        <w:t>Way forward on FR2 UEs that support inter-band DL CA with CBM</w:t>
      </w:r>
      <w:r w:rsidRPr="003112B4">
        <w:rPr>
          <w:b/>
          <w:bCs/>
        </w:rPr>
        <w:tab/>
        <w:t>Samsun</w:t>
      </w:r>
      <w:r w:rsidR="003112B4">
        <w:rPr>
          <w:b/>
          <w:bCs/>
        </w:rPr>
        <w:t>g</w:t>
      </w:r>
    </w:p>
    <w:p w14:paraId="122EE40A" w14:textId="77777777" w:rsidR="00762473" w:rsidRPr="00762473" w:rsidRDefault="00762473" w:rsidP="003956D6">
      <w:pPr>
        <w:numPr>
          <w:ilvl w:val="0"/>
          <w:numId w:val="36"/>
        </w:numPr>
        <w:spacing w:after="0"/>
        <w:ind w:hanging="357"/>
      </w:pPr>
      <w:r w:rsidRPr="00762473">
        <w:rPr>
          <w:lang w:val="en-US"/>
        </w:rPr>
        <w:t>CBM: (Common Beam Management) A UE that supports inter-band CA with CBM selects its DL Rx beam(s) for all CCs in all configured bands based on DL measurements made in the only CC configured with the reference signal for beam management.</w:t>
      </w:r>
    </w:p>
    <w:p w14:paraId="7B7B1ACE" w14:textId="11212197" w:rsidR="00EA007F" w:rsidRDefault="00EA007F" w:rsidP="003956D6">
      <w:pPr>
        <w:numPr>
          <w:ilvl w:val="1"/>
          <w:numId w:val="36"/>
        </w:numPr>
        <w:spacing w:after="0"/>
        <w:ind w:hanging="357"/>
      </w:pPr>
      <w:r w:rsidRPr="00EA007F">
        <w:t>In FR2 CA cases, requirements apply when the BM RS is provided in a CC with a configured UL BWP</w:t>
      </w:r>
    </w:p>
    <w:p w14:paraId="46C22CAF" w14:textId="77777777" w:rsidR="00E01E1C" w:rsidRPr="00E01E1C" w:rsidRDefault="00E01E1C" w:rsidP="003956D6">
      <w:pPr>
        <w:numPr>
          <w:ilvl w:val="0"/>
          <w:numId w:val="36"/>
        </w:numPr>
        <w:spacing w:after="0"/>
        <w:ind w:hanging="357"/>
      </w:pPr>
      <w:r w:rsidRPr="00E01E1C">
        <w:rPr>
          <w:lang w:val="en-US"/>
        </w:rPr>
        <w:t>Define UE requirements for inter-band CA within the same freq. group (e.g. 28GHz + 28GHz) for common beam management (CBM) based on requested band combinations.</w:t>
      </w:r>
    </w:p>
    <w:p w14:paraId="22391BEE" w14:textId="77777777" w:rsidR="00E01E1C" w:rsidRPr="00E01E1C" w:rsidRDefault="00E01E1C" w:rsidP="003956D6">
      <w:pPr>
        <w:numPr>
          <w:ilvl w:val="0"/>
          <w:numId w:val="36"/>
        </w:numPr>
        <w:spacing w:after="0"/>
        <w:ind w:hanging="357"/>
      </w:pPr>
      <w:r w:rsidRPr="00E01E1C">
        <w:rPr>
          <w:lang w:val="en-US"/>
        </w:rPr>
        <w:t xml:space="preserve">Requirement framework for inter-band DL CA within the same frequency group based on CBM: </w:t>
      </w:r>
    </w:p>
    <w:p w14:paraId="03F13196" w14:textId="77777777" w:rsidR="00E01E1C" w:rsidRPr="00E01E1C" w:rsidRDefault="00E01E1C" w:rsidP="00C806E2">
      <w:pPr>
        <w:numPr>
          <w:ilvl w:val="1"/>
          <w:numId w:val="36"/>
        </w:numPr>
        <w:spacing w:after="0"/>
        <w:rPr>
          <w:lang w:val="fi-FI"/>
        </w:rPr>
      </w:pPr>
      <w:r w:rsidRPr="00E01E1C">
        <w:rPr>
          <w:lang w:val="en-US"/>
        </w:rPr>
        <w:t>REFSENS relaxations</w:t>
      </w:r>
    </w:p>
    <w:p w14:paraId="5707FCD7" w14:textId="77777777" w:rsidR="00E01E1C" w:rsidRPr="00E01E1C" w:rsidRDefault="00E01E1C" w:rsidP="00C806E2">
      <w:pPr>
        <w:numPr>
          <w:ilvl w:val="2"/>
          <w:numId w:val="36"/>
        </w:numPr>
        <w:spacing w:after="0"/>
      </w:pPr>
      <w:r w:rsidRPr="00E01E1C">
        <w:rPr>
          <w:lang w:val="en-US"/>
        </w:rPr>
        <w:t xml:space="preserve">FFS: for CBM between overlapping or touching bands, REFSENS relaxations structure shall follow intra-band CA </w:t>
      </w:r>
    </w:p>
    <w:p w14:paraId="687BAA88" w14:textId="77777777" w:rsidR="00E01E1C" w:rsidRPr="00E01E1C" w:rsidRDefault="00E01E1C" w:rsidP="00C806E2">
      <w:pPr>
        <w:numPr>
          <w:ilvl w:val="2"/>
          <w:numId w:val="36"/>
        </w:numPr>
        <w:spacing w:after="0"/>
      </w:pPr>
      <w:r w:rsidRPr="00E01E1C">
        <w:rPr>
          <w:lang w:val="en-US"/>
        </w:rPr>
        <w:t>REFSENS relaxations values are band combination dependent</w:t>
      </w:r>
    </w:p>
    <w:p w14:paraId="6B4A08DB" w14:textId="77777777" w:rsidR="00E01E1C" w:rsidRPr="00E01E1C" w:rsidRDefault="00E01E1C" w:rsidP="00C806E2">
      <w:pPr>
        <w:numPr>
          <w:ilvl w:val="2"/>
          <w:numId w:val="36"/>
        </w:numPr>
        <w:spacing w:after="0"/>
      </w:pPr>
      <w:r w:rsidRPr="00E01E1C">
        <w:rPr>
          <w:lang w:val="en-US"/>
        </w:rPr>
        <w:t>REFSENS relaxation shall be a function of frequency span between the configured DL CCs.</w:t>
      </w:r>
    </w:p>
    <w:p w14:paraId="1242B784" w14:textId="77777777" w:rsidR="00E01E1C" w:rsidRPr="00E01E1C" w:rsidRDefault="00E01E1C" w:rsidP="003956D6">
      <w:pPr>
        <w:numPr>
          <w:ilvl w:val="1"/>
          <w:numId w:val="36"/>
        </w:numPr>
        <w:spacing w:after="0"/>
        <w:ind w:hanging="357"/>
      </w:pPr>
      <w:r w:rsidRPr="00E01E1C">
        <w:t xml:space="preserve">FFS whether EIS spherical coverage requirements shall </w:t>
      </w:r>
      <w:r w:rsidRPr="00E01E1C">
        <w:rPr>
          <w:lang w:val="en-US"/>
        </w:rPr>
        <w:t xml:space="preserve">not be specified </w:t>
      </w:r>
    </w:p>
    <w:p w14:paraId="24870378" w14:textId="77777777" w:rsidR="00E01E1C" w:rsidRPr="00E01E1C" w:rsidRDefault="00E01E1C" w:rsidP="003956D6">
      <w:pPr>
        <w:numPr>
          <w:ilvl w:val="1"/>
          <w:numId w:val="36"/>
        </w:numPr>
        <w:spacing w:after="0"/>
        <w:ind w:hanging="357"/>
      </w:pPr>
      <w:r w:rsidRPr="00E01E1C">
        <w:rPr>
          <w:lang w:val="en-US"/>
        </w:rPr>
        <w:t>Specify same requirements for maximum input level, ACS and in-band blocking as that for intra-band CA scenarios</w:t>
      </w:r>
    </w:p>
    <w:p w14:paraId="22E15364" w14:textId="77777777" w:rsidR="003956D6" w:rsidRPr="003956D6" w:rsidRDefault="003956D6" w:rsidP="003956D6">
      <w:pPr>
        <w:numPr>
          <w:ilvl w:val="0"/>
          <w:numId w:val="36"/>
        </w:numPr>
        <w:spacing w:after="0"/>
        <w:ind w:hanging="357"/>
        <w:rPr>
          <w:lang w:val="fi-FI"/>
        </w:rPr>
      </w:pPr>
      <w:r w:rsidRPr="003956D6">
        <w:rPr>
          <w:lang w:val="en-US"/>
        </w:rPr>
        <w:t>network deployment restriction for CBM</w:t>
      </w:r>
    </w:p>
    <w:p w14:paraId="3948F5C0" w14:textId="77777777" w:rsidR="003956D6" w:rsidRPr="003956D6" w:rsidRDefault="003956D6" w:rsidP="003956D6">
      <w:pPr>
        <w:numPr>
          <w:ilvl w:val="1"/>
          <w:numId w:val="36"/>
        </w:numPr>
        <w:spacing w:after="0"/>
        <w:ind w:hanging="357"/>
      </w:pPr>
      <w:r w:rsidRPr="003956D6">
        <w:rPr>
          <w:lang w:val="en-US"/>
        </w:rPr>
        <w:t xml:space="preserve">There are no deployment restrictions (Non-co-located/co-located) for network to configure inter-band DL CA for CBM UEs. </w:t>
      </w:r>
    </w:p>
    <w:p w14:paraId="3F089919" w14:textId="77777777" w:rsidR="003956D6" w:rsidRPr="003956D6" w:rsidRDefault="003956D6" w:rsidP="003956D6">
      <w:pPr>
        <w:numPr>
          <w:ilvl w:val="1"/>
          <w:numId w:val="36"/>
        </w:numPr>
        <w:spacing w:after="0"/>
        <w:ind w:hanging="357"/>
      </w:pPr>
      <w:r w:rsidRPr="003956D6">
        <w:rPr>
          <w:lang w:val="en-US"/>
        </w:rPr>
        <w:t>UE RF requirements for CBM shall be derived based on co-located deployment scenario only.</w:t>
      </w:r>
    </w:p>
    <w:p w14:paraId="299A18CE" w14:textId="77777777" w:rsidR="003956D6" w:rsidRPr="003956D6" w:rsidRDefault="003956D6" w:rsidP="003956D6">
      <w:pPr>
        <w:numPr>
          <w:ilvl w:val="0"/>
          <w:numId w:val="36"/>
        </w:numPr>
        <w:spacing w:after="0"/>
        <w:ind w:hanging="357"/>
        <w:rPr>
          <w:lang w:val="fi-FI"/>
        </w:rPr>
      </w:pPr>
      <w:r w:rsidRPr="003956D6">
        <w:rPr>
          <w:lang w:val="en-US"/>
        </w:rPr>
        <w:t xml:space="preserve">Fs_inter_CBM </w:t>
      </w:r>
    </w:p>
    <w:p w14:paraId="17B666DD" w14:textId="77777777" w:rsidR="003956D6" w:rsidRPr="003956D6" w:rsidRDefault="003956D6" w:rsidP="003956D6">
      <w:pPr>
        <w:numPr>
          <w:ilvl w:val="1"/>
          <w:numId w:val="36"/>
        </w:numPr>
        <w:spacing w:after="0"/>
        <w:ind w:hanging="357"/>
      </w:pPr>
      <w:r w:rsidRPr="003956D6">
        <w:rPr>
          <w:lang w:val="en-US"/>
        </w:rPr>
        <w:lastRenderedPageBreak/>
        <w:t>RAN4 needs to further discuss whether or not introduce ‘Fs_inter_CBM’ as UE capability to indicate the maximum frequency span between lower edge of lowest CC and upper edge of highest CC in FR2 inter-band CA based on CBM which UE can support (as Fs in 5.3A.4 of TS38.101-2)</w:t>
      </w:r>
    </w:p>
    <w:p w14:paraId="127DDD64" w14:textId="77777777" w:rsidR="003112B4" w:rsidRPr="003112B4" w:rsidRDefault="003112B4" w:rsidP="003112B4">
      <w:pPr>
        <w:rPr>
          <w:b/>
          <w:bCs/>
        </w:rPr>
      </w:pPr>
    </w:p>
    <w:p w14:paraId="7E1F4C76" w14:textId="6054FC56" w:rsidR="00EE3247" w:rsidRPr="003112B4" w:rsidRDefault="00E9664F" w:rsidP="003112B4">
      <w:pPr>
        <w:rPr>
          <w:b/>
          <w:bCs/>
        </w:rPr>
      </w:pPr>
      <w:r w:rsidRPr="003112B4">
        <w:rPr>
          <w:b/>
          <w:bCs/>
        </w:rPr>
        <w:t>R4-2103114</w:t>
      </w:r>
      <w:r w:rsidRPr="003112B4">
        <w:rPr>
          <w:b/>
          <w:bCs/>
        </w:rPr>
        <w:tab/>
        <w:t>Way forward on UL gap for FR2 RF</w:t>
      </w:r>
      <w:r w:rsidRPr="003112B4">
        <w:rPr>
          <w:b/>
          <w:bCs/>
        </w:rPr>
        <w:tab/>
        <w:t>Apple</w:t>
      </w:r>
    </w:p>
    <w:p w14:paraId="24D2BC52" w14:textId="77777777" w:rsidR="008C1516" w:rsidRPr="008C1516" w:rsidRDefault="008C1516" w:rsidP="008C1516">
      <w:pPr>
        <w:numPr>
          <w:ilvl w:val="1"/>
          <w:numId w:val="41"/>
        </w:numPr>
        <w:spacing w:after="0"/>
        <w:ind w:hanging="357"/>
      </w:pPr>
      <w:r w:rsidRPr="008C1516">
        <w:t>UL gap-based UE power/UL coverage gain with proximity sensing has been shown with respect to R16 amount of P-MPR for UEs without the use of such gaps. However, how to show the gain in the test is FFS</w:t>
      </w:r>
    </w:p>
    <w:p w14:paraId="438F4B5D" w14:textId="77777777" w:rsidR="008C1516" w:rsidRPr="008C1516" w:rsidRDefault="008C1516" w:rsidP="008C1516">
      <w:pPr>
        <w:numPr>
          <w:ilvl w:val="1"/>
          <w:numId w:val="41"/>
        </w:numPr>
        <w:spacing w:after="0"/>
        <w:ind w:hanging="357"/>
      </w:pPr>
      <w:r w:rsidRPr="008C1516">
        <w:t xml:space="preserve">For PA and transceiver calibration use cases, the metrics for performance gain can be UE TX power increase and DL throughput increase. </w:t>
      </w:r>
    </w:p>
    <w:p w14:paraId="588DC75F" w14:textId="6B4B03C0" w:rsidR="00AB2688" w:rsidRPr="00AB2688" w:rsidRDefault="008C1516" w:rsidP="008C1516">
      <w:pPr>
        <w:numPr>
          <w:ilvl w:val="2"/>
          <w:numId w:val="41"/>
        </w:numPr>
        <w:spacing w:after="0"/>
      </w:pPr>
      <w:r w:rsidRPr="008C1516">
        <w:t>FFS: additional metrics for consideration can be IBE reduction</w:t>
      </w:r>
    </w:p>
    <w:p w14:paraId="5B21242F" w14:textId="77777777" w:rsidR="0091678E" w:rsidRPr="0091678E" w:rsidRDefault="0091678E" w:rsidP="0091678E">
      <w:pPr>
        <w:numPr>
          <w:ilvl w:val="1"/>
          <w:numId w:val="41"/>
        </w:numPr>
      </w:pPr>
      <w:r w:rsidRPr="0091678E">
        <w:t>Companies are encouraged to provide network impact analysis with the above evaluation assumptions</w:t>
      </w:r>
    </w:p>
    <w:p w14:paraId="15E5CC05" w14:textId="6A3DC469" w:rsidR="00F804F1" w:rsidRPr="00F804F1" w:rsidRDefault="00F804F1" w:rsidP="00E242F3">
      <w:pPr>
        <w:numPr>
          <w:ilvl w:val="1"/>
          <w:numId w:val="41"/>
        </w:numPr>
        <w:spacing w:after="0"/>
        <w:ind w:hanging="357"/>
      </w:pPr>
      <w:r w:rsidRPr="00F804F1">
        <w:rPr>
          <w:lang w:val="en-US"/>
        </w:rPr>
        <w:t>Agreement: Requirements associated with UL gap:</w:t>
      </w:r>
    </w:p>
    <w:p w14:paraId="2BD08EFE" w14:textId="77777777" w:rsidR="00F804F1" w:rsidRPr="00F804F1" w:rsidRDefault="00F804F1" w:rsidP="00E242F3">
      <w:pPr>
        <w:numPr>
          <w:ilvl w:val="2"/>
          <w:numId w:val="41"/>
        </w:numPr>
        <w:spacing w:after="0"/>
        <w:ind w:hanging="357"/>
      </w:pPr>
      <w:r w:rsidRPr="00F804F1">
        <w:rPr>
          <w:lang w:val="en-US"/>
        </w:rPr>
        <w:t xml:space="preserve">All the UE RF requirements should be applicable if any type of gaps is defined and allowed for the UE. </w:t>
      </w:r>
    </w:p>
    <w:p w14:paraId="7B0A826F" w14:textId="77777777" w:rsidR="00F804F1" w:rsidRPr="00F804F1" w:rsidRDefault="00F804F1" w:rsidP="00E242F3">
      <w:pPr>
        <w:numPr>
          <w:ilvl w:val="2"/>
          <w:numId w:val="41"/>
        </w:numPr>
        <w:spacing w:after="0"/>
        <w:ind w:hanging="357"/>
      </w:pPr>
      <w:r w:rsidRPr="00F804F1">
        <w:rPr>
          <w:lang w:val="en-US"/>
        </w:rPr>
        <w:t>New requirements if identified can be discussed in phase II</w:t>
      </w:r>
    </w:p>
    <w:p w14:paraId="5D3AC632" w14:textId="77777777" w:rsidR="00F804F1" w:rsidRPr="00F804F1" w:rsidRDefault="00F804F1" w:rsidP="00E242F3">
      <w:pPr>
        <w:numPr>
          <w:ilvl w:val="3"/>
          <w:numId w:val="41"/>
        </w:numPr>
        <w:spacing w:after="0"/>
        <w:ind w:hanging="357"/>
      </w:pPr>
      <w:r w:rsidRPr="00F804F1">
        <w:rPr>
          <w:lang w:val="en-US"/>
        </w:rPr>
        <w:t>UE TX power and DL throughput</w:t>
      </w:r>
    </w:p>
    <w:p w14:paraId="3761555F" w14:textId="77777777" w:rsidR="007E1229" w:rsidRPr="007E1229" w:rsidRDefault="007E1229" w:rsidP="007E1229"/>
    <w:p w14:paraId="37D259DA" w14:textId="1419EB28" w:rsidR="00701410" w:rsidRDefault="00701410" w:rsidP="00701410">
      <w:pPr>
        <w:pStyle w:val="Heading4"/>
        <w:rPr>
          <w:lang w:eastAsia="ja-JP"/>
        </w:rPr>
      </w:pPr>
      <w:r>
        <w:rPr>
          <w:lang w:eastAsia="ja-JP"/>
        </w:rPr>
        <w:t>2.4.2</w:t>
      </w:r>
      <w:r>
        <w:rPr>
          <w:lang w:eastAsia="ja-JP"/>
        </w:rPr>
        <w:tab/>
        <w:t>Remaining Open issues</w:t>
      </w:r>
    </w:p>
    <w:p w14:paraId="2FA82038" w14:textId="77777777" w:rsidR="009A7E3E" w:rsidRDefault="009A7E3E" w:rsidP="009A7E3E">
      <w:pPr>
        <w:rPr>
          <w:b/>
          <w:bCs/>
          <w:sz w:val="24"/>
          <w:szCs w:val="28"/>
        </w:rPr>
      </w:pPr>
      <w:r w:rsidRPr="0017029A">
        <w:rPr>
          <w:b/>
          <w:bCs/>
          <w:sz w:val="24"/>
          <w:szCs w:val="28"/>
        </w:rPr>
        <w:t>DL interband CA:</w:t>
      </w:r>
    </w:p>
    <w:p w14:paraId="7874127F" w14:textId="77777777" w:rsidR="001D615A" w:rsidRDefault="001D615A" w:rsidP="001D615A">
      <w:pPr>
        <w:rPr>
          <w:lang w:eastAsia="ja-JP"/>
        </w:rPr>
      </w:pPr>
      <w:bookmarkStart w:id="0" w:name="_GoBack"/>
      <w:bookmarkEnd w:id="0"/>
      <w:r>
        <w:rPr>
          <w:lang w:eastAsia="ja-JP"/>
        </w:rPr>
        <w:t>•</w:t>
      </w:r>
      <w:r>
        <w:rPr>
          <w:lang w:eastAsia="ja-JP"/>
        </w:rPr>
        <w:tab/>
        <w:t>Study and if feasible define UE requirements for CBM between different freq. groups (e.g. 28GHz + 37GHz).</w:t>
      </w:r>
    </w:p>
    <w:p w14:paraId="17F686BA" w14:textId="77777777" w:rsidR="001D615A" w:rsidRDefault="001D615A" w:rsidP="001D615A">
      <w:pPr>
        <w:rPr>
          <w:lang w:eastAsia="ja-JP"/>
        </w:rPr>
      </w:pPr>
      <w:r>
        <w:rPr>
          <w:lang w:eastAsia="ja-JP"/>
        </w:rPr>
        <w:t>•</w:t>
      </w:r>
      <w:r>
        <w:rPr>
          <w:lang w:eastAsia="ja-JP"/>
        </w:rPr>
        <w:tab/>
        <w:t>Define requirements for CA_n258A-n260A and CA_n257A-n259A based on IBM (Note these CA configurations will be moved to Basket WI in RAN#90 and more combinations may be added to Basket WI later).</w:t>
      </w:r>
    </w:p>
    <w:p w14:paraId="679B5952" w14:textId="77777777" w:rsidR="001D615A" w:rsidRDefault="001D615A" w:rsidP="001D615A">
      <w:pPr>
        <w:rPr>
          <w:lang w:eastAsia="ja-JP"/>
        </w:rPr>
      </w:pPr>
      <w:r>
        <w:rPr>
          <w:lang w:eastAsia="ja-JP"/>
        </w:rPr>
        <w:t>•</w:t>
      </w:r>
      <w:r>
        <w:rPr>
          <w:lang w:eastAsia="ja-JP"/>
        </w:rPr>
        <w:tab/>
        <w:t>Define UE requirements for inter-band CA within the same freq. group (e.g. 28GHz + 28GHz) for common beam management (CBM) based on requested band combinations.</w:t>
      </w:r>
    </w:p>
    <w:p w14:paraId="415F1CFF" w14:textId="7F0E3F8C" w:rsidR="001D615A" w:rsidRDefault="001D615A" w:rsidP="001D615A">
      <w:pPr>
        <w:rPr>
          <w:lang w:eastAsia="ja-JP"/>
        </w:rPr>
      </w:pPr>
      <w:r>
        <w:rPr>
          <w:lang w:eastAsia="ja-JP"/>
        </w:rPr>
        <w:t>•</w:t>
      </w:r>
      <w:r>
        <w:rPr>
          <w:lang w:eastAsia="ja-JP"/>
        </w:rPr>
        <w:tab/>
        <w:t>Study and if feasible define UE RF requirements for inter-band CA within the same freq. group (e.g. 28GHz + 28GHz) for (IBM</w:t>
      </w:r>
    </w:p>
    <w:p w14:paraId="60A8D957" w14:textId="77777777" w:rsidR="00F9600C" w:rsidRDefault="00F9600C" w:rsidP="001D615A">
      <w:pPr>
        <w:rPr>
          <w:lang w:eastAsia="ja-JP"/>
        </w:rPr>
      </w:pPr>
    </w:p>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Define requirements for  CA_n257A-n259A based on IBM (Note th</w:t>
      </w:r>
      <w:r>
        <w:rPr>
          <w:rFonts w:ascii="Times New Roman" w:hAnsi="Times New Roman"/>
          <w:sz w:val="20"/>
          <w:szCs w:val="20"/>
        </w:rPr>
        <w:t>is</w:t>
      </w:r>
      <w:r w:rsidRPr="001A59B9">
        <w:rPr>
          <w:rFonts w:ascii="Times New Roman" w:hAnsi="Times New Roman"/>
          <w:sz w:val="20"/>
          <w:szCs w:val="20"/>
        </w:rPr>
        <w:t xml:space="preserve"> CA configuration</w:t>
      </w:r>
      <w:r>
        <w:rPr>
          <w:rFonts w:ascii="Times New Roman" w:hAnsi="Times New Roman"/>
          <w:sz w:val="20"/>
          <w:szCs w:val="20"/>
        </w:rPr>
        <w:t xml:space="preserve"> </w:t>
      </w:r>
      <w:r w:rsidRPr="001A59B9">
        <w:rPr>
          <w:rFonts w:ascii="Times New Roman" w:hAnsi="Times New Roman"/>
          <w:sz w:val="20"/>
          <w:szCs w:val="20"/>
        </w:rPr>
        <w:t>will be moved to Basket WI in RAN#90</w:t>
      </w:r>
      <w:r w:rsidRPr="004D0CC2">
        <w:rPr>
          <w:rFonts w:ascii="Times New Roman" w:hAnsi="Times New Roman"/>
          <w:sz w:val="20"/>
          <w:szCs w:val="20"/>
        </w:rPr>
        <w:t xml:space="preserve"> </w:t>
      </w:r>
      <w:r>
        <w:rPr>
          <w:rFonts w:ascii="Times New Roman" w:hAnsi="Times New Roman"/>
          <w:sz w:val="20"/>
          <w:szCs w:val="20"/>
        </w:rPr>
        <w:t>and more combinations may be added to Basket WI later</w:t>
      </w:r>
      <w:r w:rsidRPr="001A59B9">
        <w:rPr>
          <w:rFonts w:ascii="Times New Roman" w:hAnsi="Times New Roman"/>
          <w:sz w:val="20"/>
          <w:szCs w:val="20"/>
        </w:rPr>
        <w:t>).</w:t>
      </w:r>
    </w:p>
    <w:p w14:paraId="4619A3AA"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D22D60">
        <w:rPr>
          <w:rFonts w:ascii="Times New Roman" w:hAnsi="Times New Roman"/>
          <w:sz w:val="20"/>
          <w:szCs w:val="20"/>
        </w:rPr>
        <w:t>Study and if feasible define UE requirements for CBM between different freq. groups (e.g. 28GHz + 37GHz).</w:t>
      </w:r>
    </w:p>
    <w:p w14:paraId="60A879D0" w14:textId="77777777" w:rsidR="00F9600C" w:rsidRPr="00C42CB6"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C42CB6">
        <w:rPr>
          <w:rFonts w:ascii="Times New Roman" w:hAnsi="Times New Roman"/>
          <w:sz w:val="20"/>
          <w:szCs w:val="20"/>
        </w:rPr>
        <w:t xml:space="preserve">Study and if feasible define UE requirements for CBM </w:t>
      </w:r>
      <w:r>
        <w:rPr>
          <w:rFonts w:ascii="Times New Roman" w:hAnsi="Times New Roman"/>
          <w:sz w:val="20"/>
          <w:szCs w:val="20"/>
        </w:rPr>
        <w:t xml:space="preserve">and/or IBM </w:t>
      </w:r>
      <w:r w:rsidRPr="001A59B9">
        <w:rPr>
          <w:rFonts w:ascii="Times New Roman" w:hAnsi="Times New Roman"/>
          <w:sz w:val="20"/>
          <w:szCs w:val="20"/>
        </w:rPr>
        <w:t>CA within the same freq. group (e.g. 28GHz + 28GHz)</w:t>
      </w:r>
      <w:r>
        <w:rPr>
          <w:rFonts w:ascii="Times New Roman" w:hAnsi="Times New Roman"/>
          <w:sz w:val="20"/>
          <w:szCs w:val="20"/>
        </w:rPr>
        <w:t xml:space="preserve">, </w:t>
      </w:r>
      <w:r w:rsidRPr="000C6B41">
        <w:rPr>
          <w:rFonts w:ascii="Times New Roman" w:hAnsi="Times New Roman"/>
          <w:sz w:val="20"/>
          <w:szCs w:val="20"/>
        </w:rPr>
        <w:t>on hold until there is operator request</w:t>
      </w:r>
      <w:r>
        <w:rPr>
          <w:rFonts w:ascii="Times New Roman" w:hAnsi="Times New Roman"/>
          <w:sz w:val="20"/>
          <w:szCs w:val="20"/>
        </w:rPr>
        <w:t>.</w:t>
      </w:r>
    </w:p>
    <w:p w14:paraId="3A55FE39" w14:textId="77777777" w:rsidR="00F9600C" w:rsidRPr="00303E1A" w:rsidRDefault="00F9600C" w:rsidP="00F9600C">
      <w:pPr>
        <w:pStyle w:val="ListParagraph"/>
        <w:ind w:left="800"/>
        <w:rPr>
          <w:b/>
          <w:bCs/>
          <w:sz w:val="24"/>
          <w:szCs w:val="28"/>
        </w:rPr>
      </w:pPr>
    </w:p>
    <w:p w14:paraId="1006AC7F" w14:textId="77777777" w:rsidR="00F9600C" w:rsidRPr="00303E1A" w:rsidRDefault="00F9600C" w:rsidP="00F9600C">
      <w:pPr>
        <w:pStyle w:val="ListParagraph"/>
        <w:ind w:leftChars="0" w:left="720"/>
        <w:rPr>
          <w:rFonts w:cs="Arial"/>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77777777" w:rsidR="00F9600C" w:rsidRDefault="00F9600C" w:rsidP="00F9600C">
      <w:pPr>
        <w:pStyle w:val="ListParagraph"/>
        <w:numPr>
          <w:ilvl w:val="0"/>
          <w:numId w:val="19"/>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s including</w:t>
      </w:r>
    </w:p>
    <w:p w14:paraId="52B015AE" w14:textId="77777777" w:rsidR="00F9600C" w:rsidRPr="00C70AD2"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PA efficiency and power consumption</w:t>
      </w:r>
    </w:p>
    <w:p w14:paraId="483C9E76" w14:textId="77777777" w:rsidR="00F9600C"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 xml:space="preserve">Transceiver calibration due to temperature variation </w:t>
      </w:r>
    </w:p>
    <w:p w14:paraId="5897DE12" w14:textId="77777777" w:rsidR="00F9600C" w:rsidRPr="005351F5" w:rsidRDefault="00F9600C" w:rsidP="00F9600C">
      <w:pPr>
        <w:pStyle w:val="ListParagraph"/>
        <w:numPr>
          <w:ilvl w:val="1"/>
          <w:numId w:val="19"/>
        </w:numPr>
        <w:ind w:leftChars="0"/>
        <w:rPr>
          <w:rFonts w:ascii="Times New Roman" w:hAnsi="Times New Roman"/>
          <w:sz w:val="20"/>
          <w:szCs w:val="20"/>
        </w:rPr>
      </w:pPr>
      <w:r w:rsidRPr="005351F5">
        <w:rPr>
          <w:rFonts w:ascii="Times New Roman" w:hAnsi="Times New Roman"/>
          <w:sz w:val="20"/>
          <w:szCs w:val="20"/>
        </w:rPr>
        <w:t>UE Tx power management</w:t>
      </w:r>
    </w:p>
    <w:p w14:paraId="552F4423" w14:textId="77777777" w:rsidR="00F9600C"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Others self-calibration and monitoring are not precluded</w:t>
      </w:r>
    </w:p>
    <w:p w14:paraId="18F8A998" w14:textId="77777777" w:rsidR="00F9600C" w:rsidRPr="00F9600C" w:rsidRDefault="00F9600C" w:rsidP="001D615A">
      <w:pPr>
        <w:rPr>
          <w:lang w:val="en-US" w:eastAsia="ja-JP"/>
        </w:rPr>
      </w:pPr>
    </w:p>
    <w:p w14:paraId="56E5E5EE" w14:textId="77777777" w:rsidR="005A6C96" w:rsidRDefault="00815869" w:rsidP="005A6C96">
      <w:pPr>
        <w:pStyle w:val="Heading2"/>
      </w:pPr>
      <w:r>
        <w:t>4</w:t>
      </w:r>
      <w:r w:rsidR="005A6C96">
        <w:t>.</w:t>
      </w:r>
      <w:r w:rsidR="005A6C96">
        <w:tab/>
        <w:t>References</w:t>
      </w:r>
    </w:p>
    <w:p w14:paraId="0115834D" w14:textId="05040E9A"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#98</w:t>
      </w:r>
      <w:r w:rsidR="001D7740">
        <w:rPr>
          <w:rFonts w:ascii="Arial" w:hAnsi="Arial" w:cs="Arial"/>
          <w:b/>
          <w:bCs/>
          <w:lang w:eastAsia="ja-JP"/>
        </w:rPr>
        <w:t>e 73 contributions submitted</w:t>
      </w:r>
    </w:p>
    <w:p w14:paraId="65B9DB63" w14:textId="35F78C9E" w:rsidR="00FB452B" w:rsidRDefault="00FB452B" w:rsidP="003E3A1A">
      <w:pPr>
        <w:overflowPunct/>
        <w:autoSpaceDE/>
        <w:autoSpaceDN/>
        <w:snapToGrid w:val="0"/>
        <w:spacing w:after="0"/>
        <w:textAlignment w:val="auto"/>
        <w:rPr>
          <w:rFonts w:ascii="Arial" w:hAnsi="Arial" w:cs="Arial"/>
          <w:b/>
          <w:bCs/>
          <w:lang w:eastAsia="ja-JP"/>
        </w:rPr>
      </w:pPr>
    </w:p>
    <w:p w14:paraId="74DA6076" w14:textId="456EC0D2" w:rsidR="007D68A4" w:rsidRPr="007D68A4" w:rsidRDefault="007D68A4" w:rsidP="003E3A1A">
      <w:pPr>
        <w:overflowPunct/>
        <w:autoSpaceDE/>
        <w:autoSpaceDN/>
        <w:snapToGrid w:val="0"/>
        <w:spacing w:after="0"/>
        <w:textAlignment w:val="auto"/>
        <w:rPr>
          <w:rFonts w:ascii="Arial" w:hAnsi="Arial" w:cs="Arial"/>
          <w:b/>
          <w:bCs/>
          <w:lang w:eastAsia="ja-JP"/>
        </w:rPr>
      </w:pPr>
      <w:r w:rsidRPr="007D68A4">
        <w:rPr>
          <w:rFonts w:ascii="Arial" w:hAnsi="Arial" w:cs="Arial"/>
          <w:b/>
          <w:bCs/>
          <w:lang w:eastAsia="ja-JP"/>
        </w:rPr>
        <w:t>DL&amp;UL CA:</w:t>
      </w:r>
    </w:p>
    <w:p w14:paraId="492F7FDF" w14:textId="0CE2E00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R4-2100264</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Release 17 FR2 bandwidth class</w:t>
      </w:r>
      <w:r w:rsidRPr="00E67E78">
        <w:rPr>
          <w:rFonts w:ascii="Arial" w:hAnsi="Arial" w:cs="Arial"/>
          <w:lang w:eastAsia="ja-JP"/>
        </w:rPr>
        <w:tab/>
        <w:t>Verizon Denmark</w:t>
      </w:r>
    </w:p>
    <w:p w14:paraId="3E496F7E" w14:textId="76B976B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lastRenderedPageBreak/>
        <w:t>R4-2102986</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[98e][138] NR_RF_FR2_req_enh2_Part_1</w:t>
      </w:r>
      <w:r w:rsidRPr="00E67E78">
        <w:rPr>
          <w:rFonts w:ascii="Arial" w:hAnsi="Arial" w:cs="Arial"/>
          <w:lang w:eastAsia="ja-JP"/>
        </w:rPr>
        <w:tab/>
        <w:t>Moderator (Nokia)</w:t>
      </w:r>
    </w:p>
    <w:p w14:paraId="22471AAE" w14:textId="440BFBD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R4-2103110</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introduction of new FR2 CA BW classes</w:t>
      </w:r>
      <w:r w:rsidRPr="00E67E78">
        <w:rPr>
          <w:rFonts w:ascii="Arial" w:hAnsi="Arial" w:cs="Arial"/>
          <w:lang w:eastAsia="ja-JP"/>
        </w:rPr>
        <w:tab/>
        <w:t>Verizon</w:t>
      </w:r>
    </w:p>
    <w:p w14:paraId="1CD739E3" w14:textId="1AC9F56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R4-2103325</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[98e][138] NR_RF_FR2_req_enh2_Part_1</w:t>
      </w:r>
      <w:r w:rsidRPr="00E67E78">
        <w:rPr>
          <w:rFonts w:ascii="Arial" w:hAnsi="Arial" w:cs="Arial"/>
          <w:lang w:eastAsia="ja-JP"/>
        </w:rPr>
        <w:tab/>
        <w:t>Moderator (Nokia)</w:t>
      </w:r>
    </w:p>
    <w:p w14:paraId="07D4878B" w14:textId="50D71E2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R4-2103359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introduction of new FR2 CA BW classes</w:t>
      </w:r>
      <w:r w:rsidRPr="00E67E78">
        <w:rPr>
          <w:rFonts w:ascii="Arial" w:hAnsi="Arial" w:cs="Arial"/>
          <w:lang w:eastAsia="ja-JP"/>
        </w:rPr>
        <w:tab/>
        <w:t>Verizon</w:t>
      </w:r>
    </w:p>
    <w:p w14:paraId="7F609D4F" w14:textId="67AD3D9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Status overview and proposals on FR2 inter-band CA discussion</w:t>
      </w:r>
      <w:r w:rsidRPr="00E67E78">
        <w:rPr>
          <w:rFonts w:ascii="Arial" w:hAnsi="Arial" w:cs="Arial"/>
          <w:lang w:eastAsia="ja-JP"/>
        </w:rPr>
        <w:tab/>
        <w:t>MediaTek Beijing Inc.</w:t>
      </w:r>
    </w:p>
    <w:p w14:paraId="387FDA48" w14:textId="7C20F89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R4-2101727</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On the inter-band UL CA study and change of scope too include improved BC</w:t>
      </w:r>
      <w:r w:rsidRPr="00E67E78">
        <w:rPr>
          <w:rFonts w:ascii="Arial" w:hAnsi="Arial" w:cs="Arial"/>
          <w:lang w:eastAsia="ja-JP"/>
        </w:rPr>
        <w:tab/>
        <w:t>Ericsson, Sony</w:t>
      </w:r>
    </w:p>
    <w:p w14:paraId="1BE5DC4B" w14:textId="17ED82D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R4-2102987</w:t>
      </w:r>
      <w:r>
        <w:rPr>
          <w:rFonts w:ascii="Arial" w:hAnsi="Arial" w:cs="Arial"/>
          <w:lang w:eastAsia="ja-JP"/>
        </w:rPr>
        <w:tab/>
      </w:r>
      <w:r w:rsidRPr="00E67E78">
        <w:rPr>
          <w:rFonts w:ascii="Arial" w:hAnsi="Arial" w:cs="Arial"/>
          <w:lang w:eastAsia="ja-JP"/>
        </w:rPr>
        <w:tab/>
        <w:t>Email discussion summary for [98e][139] NR_RF_FR2_req_enh2_Part_2</w:t>
      </w:r>
      <w:r w:rsidRPr="00E67E78">
        <w:rPr>
          <w:rFonts w:ascii="Arial" w:hAnsi="Arial" w:cs="Arial"/>
          <w:lang w:eastAsia="ja-JP"/>
        </w:rPr>
        <w:tab/>
        <w:t>Moderator (Qualcomm)</w:t>
      </w:r>
    </w:p>
    <w:p w14:paraId="5C40DE72" w14:textId="0DC023D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IBM</w:t>
      </w:r>
      <w:r w:rsidRPr="00E67E78">
        <w:rPr>
          <w:rFonts w:ascii="Arial" w:hAnsi="Arial" w:cs="Arial"/>
          <w:lang w:eastAsia="ja-JP"/>
        </w:rPr>
        <w:tab/>
        <w:t>Sony</w:t>
      </w:r>
    </w:p>
    <w:p w14:paraId="3FA293E8" w14:textId="1F2B53A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R4-2103112</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CBM</w:t>
      </w:r>
      <w:r w:rsidRPr="00E67E78">
        <w:rPr>
          <w:rFonts w:ascii="Arial" w:hAnsi="Arial" w:cs="Arial"/>
          <w:lang w:eastAsia="ja-JP"/>
        </w:rPr>
        <w:tab/>
        <w:t>Samsung</w:t>
      </w:r>
    </w:p>
    <w:p w14:paraId="5B10F29D" w14:textId="5C3627F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UL CA</w:t>
      </w:r>
      <w:r w:rsidRPr="00E67E78">
        <w:rPr>
          <w:rFonts w:ascii="Arial" w:hAnsi="Arial" w:cs="Arial"/>
          <w:lang w:eastAsia="ja-JP"/>
        </w:rPr>
        <w:tab/>
        <w:t>MediaTek</w:t>
      </w:r>
    </w:p>
    <w:p w14:paraId="343847E1" w14:textId="24A8A5F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R4-2103326</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[98e][139] NR_RF_FR2_req_enh2_Part_2</w:t>
      </w:r>
      <w:r w:rsidRPr="00E67E78">
        <w:rPr>
          <w:rFonts w:ascii="Arial" w:hAnsi="Arial" w:cs="Arial"/>
          <w:lang w:eastAsia="ja-JP"/>
        </w:rPr>
        <w:tab/>
        <w:t>Moderator (Qualcomm)</w:t>
      </w:r>
    </w:p>
    <w:p w14:paraId="6E2A4A38" w14:textId="74F4EAF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R4-2103399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CBM</w:t>
      </w:r>
      <w:r w:rsidRPr="00E67E78">
        <w:rPr>
          <w:rFonts w:ascii="Arial" w:hAnsi="Arial" w:cs="Arial"/>
          <w:lang w:eastAsia="ja-JP"/>
        </w:rPr>
        <w:tab/>
        <w:t>Samsung</w:t>
      </w:r>
    </w:p>
    <w:p w14:paraId="676E2B1F" w14:textId="72E81DCA"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Specification differences between IBM and CBM</w:t>
      </w:r>
      <w:r w:rsidRPr="00E67E78">
        <w:rPr>
          <w:rFonts w:ascii="Arial" w:hAnsi="Arial" w:cs="Arial"/>
          <w:lang w:eastAsia="ja-JP"/>
        </w:rPr>
        <w:tab/>
        <w:t>Nokia, Nokia Shanghai Bell</w:t>
      </w:r>
    </w:p>
    <w:p w14:paraId="087929F1" w14:textId="4DCBB09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R4-2101284</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Frequency separation class consideration for inter-band CA based on CBM</w:t>
      </w:r>
      <w:r w:rsidRPr="00E67E78">
        <w:rPr>
          <w:rFonts w:ascii="Arial" w:hAnsi="Arial" w:cs="Arial"/>
          <w:lang w:eastAsia="ja-JP"/>
        </w:rPr>
        <w:tab/>
        <w:t>Intel Corporation</w:t>
      </w:r>
    </w:p>
    <w:p w14:paraId="2B4AC8AF" w14:textId="1A4355F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R4-2102131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ZTE Corporation</w:t>
      </w:r>
    </w:p>
    <w:p w14:paraId="6F01BC03" w14:textId="2445EA4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R4-2102182</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ZTE Corporation</w:t>
      </w:r>
    </w:p>
    <w:p w14:paraId="3096A225" w14:textId="29388D5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R4-2102511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the CBM/IBM applicability of Rel-17 FR2 inter-band CA</w:t>
      </w:r>
      <w:r w:rsidRPr="00E67E78">
        <w:rPr>
          <w:rFonts w:ascii="Arial" w:hAnsi="Arial" w:cs="Arial"/>
          <w:lang w:eastAsia="ja-JP"/>
        </w:rPr>
        <w:tab/>
        <w:t>Google Inc.</w:t>
      </w:r>
    </w:p>
    <w:p w14:paraId="1DD74461" w14:textId="2E7E13E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R4-2102676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CBM and IBM for FR2 inter-band DL CA</w:t>
      </w:r>
      <w:r w:rsidRPr="00E67E78">
        <w:rPr>
          <w:rFonts w:ascii="Arial" w:hAnsi="Arial" w:cs="Arial"/>
          <w:lang w:eastAsia="ja-JP"/>
        </w:rPr>
        <w:tab/>
        <w:t>Huawei, HiSilicon</w:t>
      </w:r>
    </w:p>
    <w:p w14:paraId="6666F608" w14:textId="35CDBF5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R4-2100570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Views on Applicability of CBM/IBM for different CA configurations</w:t>
      </w:r>
      <w:r w:rsidRPr="00E67E78">
        <w:rPr>
          <w:rFonts w:ascii="Arial" w:hAnsi="Arial" w:cs="Arial"/>
          <w:lang w:eastAsia="ja-JP"/>
        </w:rPr>
        <w:tab/>
        <w:t>Sony, Ericsson</w:t>
      </w:r>
    </w:p>
    <w:p w14:paraId="16F984F9" w14:textId="31311D5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R4-2100598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Applicability for CBM and IBM for FR2 inter-band CA band combos</w:t>
      </w:r>
      <w:r w:rsidRPr="00E67E78">
        <w:rPr>
          <w:rFonts w:ascii="Arial" w:hAnsi="Arial" w:cs="Arial"/>
          <w:lang w:eastAsia="ja-JP"/>
        </w:rPr>
        <w:tab/>
        <w:t>Qualcomm Incorporated</w:t>
      </w:r>
    </w:p>
    <w:p w14:paraId="7D6F05CB" w14:textId="443FF5D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R4-2100636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applicability of CBM and IBM for different CA configurations</w:t>
      </w:r>
      <w:r w:rsidRPr="00E67E78">
        <w:rPr>
          <w:rFonts w:ascii="Arial" w:hAnsi="Arial" w:cs="Arial"/>
          <w:lang w:eastAsia="ja-JP"/>
        </w:rPr>
        <w:tab/>
        <w:t>LG Electronics</w:t>
      </w:r>
    </w:p>
    <w:p w14:paraId="273E2593" w14:textId="64C7F5E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Frequency separation class for inter-band CA within the same frequency group based on CBM</w:t>
      </w:r>
      <w:r w:rsidRPr="00E67E78">
        <w:rPr>
          <w:rFonts w:ascii="Arial" w:hAnsi="Arial" w:cs="Arial"/>
          <w:lang w:eastAsia="ja-JP"/>
        </w:rPr>
        <w:tab/>
        <w:t>Xiaomi</w:t>
      </w:r>
    </w:p>
    <w:p w14:paraId="16343060" w14:textId="663177D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R4-2101756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Rel-17 FR2 CBM IBM</w:t>
      </w:r>
      <w:r w:rsidRPr="00E67E78">
        <w:rPr>
          <w:rFonts w:ascii="Arial" w:hAnsi="Arial" w:cs="Arial"/>
          <w:lang w:eastAsia="ja-JP"/>
        </w:rPr>
        <w:tab/>
        <w:t>OPPO</w:t>
      </w:r>
    </w:p>
    <w:p w14:paraId="6B30A0A6" w14:textId="12CFFDB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R4-2100620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RF specifications for DLCA n260A_n258A and n259A_n257A based on IBM</w:t>
      </w:r>
      <w:r w:rsidRPr="00E67E78">
        <w:rPr>
          <w:rFonts w:ascii="Arial" w:hAnsi="Arial" w:cs="Arial"/>
          <w:lang w:eastAsia="ja-JP"/>
        </w:rPr>
        <w:tab/>
        <w:t>Qualcomm Incorporated</w:t>
      </w:r>
    </w:p>
    <w:p w14:paraId="438FEEF9" w14:textId="5044A08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Proposals on PC3 RIB of CA_n258A-n260A and CA_n257A-n259A</w:t>
      </w:r>
      <w:r w:rsidRPr="00E67E78">
        <w:rPr>
          <w:rFonts w:ascii="Arial" w:hAnsi="Arial" w:cs="Arial"/>
          <w:lang w:eastAsia="ja-JP"/>
        </w:rPr>
        <w:tab/>
        <w:t>MediaTek Beijing Inc.</w:t>
      </w:r>
    </w:p>
    <w:p w14:paraId="03CFAB3D" w14:textId="73CE64F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R4-2102189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UE requirements for CA configurations based on IBM</w:t>
      </w:r>
      <w:r w:rsidRPr="00E67E78">
        <w:rPr>
          <w:rFonts w:ascii="Arial" w:hAnsi="Arial" w:cs="Arial"/>
          <w:lang w:eastAsia="ja-JP"/>
        </w:rPr>
        <w:tab/>
        <w:t>ZTE Corporation</w:t>
      </w:r>
    </w:p>
    <w:p w14:paraId="50E90266" w14:textId="5003DAA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R4-2102607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CA_n258A-n260A and CA_n257A-n259A based on IBM</w:t>
      </w:r>
      <w:r w:rsidRPr="00E67E78">
        <w:rPr>
          <w:rFonts w:ascii="Arial" w:hAnsi="Arial" w:cs="Arial"/>
          <w:lang w:eastAsia="ja-JP"/>
        </w:rPr>
        <w:tab/>
        <w:t>Apple</w:t>
      </w:r>
    </w:p>
    <w:p w14:paraId="160DE896" w14:textId="3EE815C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R4-2100747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FR2 inter-band CA for different frequency band groups with IBM</w:t>
      </w:r>
      <w:r w:rsidRPr="00E67E78">
        <w:rPr>
          <w:rFonts w:ascii="Arial" w:hAnsi="Arial" w:cs="Arial"/>
          <w:lang w:eastAsia="ja-JP"/>
        </w:rPr>
        <w:tab/>
        <w:t>Nokia, Nokia Shanghai Bell</w:t>
      </w:r>
    </w:p>
    <w:p w14:paraId="2EA07AB1" w14:textId="6899513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R4-2101199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Band specific requirements for FR2 DL Inter-band CA of n257n259 with IBM</w:t>
      </w:r>
      <w:r w:rsidRPr="00E67E78">
        <w:rPr>
          <w:rFonts w:ascii="Arial" w:hAnsi="Arial" w:cs="Arial"/>
          <w:lang w:eastAsia="ja-JP"/>
        </w:rPr>
        <w:tab/>
        <w:t>NTT DOCOMO INC.</w:t>
      </w:r>
    </w:p>
    <w:p w14:paraId="5D8F949E" w14:textId="1A6188B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R4-2100142</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IBM RF requirements for CA configurations within same frequency group</w:t>
      </w:r>
      <w:r w:rsidRPr="00E67E78">
        <w:rPr>
          <w:rFonts w:ascii="Arial" w:hAnsi="Arial" w:cs="Arial"/>
          <w:lang w:eastAsia="ja-JP"/>
        </w:rPr>
        <w:tab/>
        <w:t>Nokia, Nokia Shanghai Bell</w:t>
      </w:r>
    </w:p>
    <w:p w14:paraId="684553B4" w14:textId="2AC5974A"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R4-2100621</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CBM requirements for DLCA band combinations from the same frequency group</w:t>
      </w:r>
      <w:r w:rsidRPr="00E67E78">
        <w:rPr>
          <w:rFonts w:ascii="Arial" w:hAnsi="Arial" w:cs="Arial"/>
          <w:lang w:eastAsia="ja-JP"/>
        </w:rPr>
        <w:tab/>
        <w:t>Qualcomm Incorporated</w:t>
      </w:r>
    </w:p>
    <w:p w14:paraId="46A90638" w14:textId="7949B31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R4-2102608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Inter-band DL CA within same frequency group based on CBM</w:t>
      </w:r>
      <w:r w:rsidRPr="00E67E78">
        <w:rPr>
          <w:rFonts w:ascii="Arial" w:hAnsi="Arial" w:cs="Arial"/>
          <w:lang w:eastAsia="ja-JP"/>
        </w:rPr>
        <w:tab/>
        <w:t>Apple</w:t>
      </w:r>
    </w:p>
    <w:p w14:paraId="5D606669" w14:textId="1B67946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Views on inter-band UL CA power class definition</w:t>
      </w:r>
      <w:r w:rsidRPr="00E67E78">
        <w:rPr>
          <w:rFonts w:ascii="Arial" w:hAnsi="Arial" w:cs="Arial"/>
          <w:lang w:eastAsia="ja-JP"/>
        </w:rPr>
        <w:tab/>
        <w:t>MediaTek Beijing Inc.</w:t>
      </w:r>
    </w:p>
    <w:p w14:paraId="5645C2B4" w14:textId="6FB6002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R4-2101283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Consideration on inter-band UL CA RF requirements</w:t>
      </w:r>
      <w:r w:rsidRPr="00E67E78">
        <w:rPr>
          <w:rFonts w:ascii="Arial" w:hAnsi="Arial" w:cs="Arial"/>
          <w:lang w:eastAsia="ja-JP"/>
        </w:rPr>
        <w:tab/>
        <w:t>Intel Corporation</w:t>
      </w:r>
    </w:p>
    <w:p w14:paraId="4D4B5732" w14:textId="34318B6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R4-2101202</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UE requirements for FR2 UL Inter-band CA</w:t>
      </w:r>
      <w:r w:rsidRPr="00E67E78">
        <w:rPr>
          <w:rFonts w:ascii="Arial" w:hAnsi="Arial" w:cs="Arial"/>
          <w:lang w:eastAsia="ja-JP"/>
        </w:rPr>
        <w:tab/>
        <w:t>NTT DOCOMO INC.</w:t>
      </w:r>
    </w:p>
    <w:p w14:paraId="5E5CF0E7" w14:textId="6BBCB13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MOP and Tx requirements for inter-band UL CA in FR2</w:t>
      </w:r>
      <w:r w:rsidRPr="00E67E78">
        <w:rPr>
          <w:rFonts w:ascii="Arial" w:hAnsi="Arial" w:cs="Arial"/>
          <w:lang w:eastAsia="ja-JP"/>
        </w:rPr>
        <w:tab/>
        <w:t>Xiaomi</w:t>
      </w:r>
    </w:p>
    <w:p w14:paraId="2E92C2A8" w14:textId="40E7BF42"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R4-2100637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feasibility for inter-band CA  configurations</w:t>
      </w:r>
      <w:r w:rsidRPr="00E67E78">
        <w:rPr>
          <w:rFonts w:ascii="Arial" w:hAnsi="Arial" w:cs="Arial"/>
          <w:lang w:eastAsia="ja-JP"/>
        </w:rPr>
        <w:tab/>
        <w:t>LG Electronics</w:t>
      </w:r>
    </w:p>
    <w:p w14:paraId="4F4280B8" w14:textId="15A1220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R4-2102714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Simulation and analysis of FR2 inter-band DL CA based on CBM/IBM</w:t>
      </w:r>
      <w:r w:rsidRPr="00E67E78">
        <w:rPr>
          <w:rFonts w:ascii="Arial" w:hAnsi="Arial" w:cs="Arial"/>
          <w:lang w:eastAsia="ja-JP"/>
        </w:rPr>
        <w:tab/>
        <w:t>vivo</w:t>
      </w:r>
    </w:p>
    <w:p w14:paraId="4550FCF1" w14:textId="61A2C18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R4-2100893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IBM inter-band CA within same frequency group</w:t>
      </w:r>
      <w:r w:rsidRPr="00E67E78">
        <w:rPr>
          <w:rFonts w:ascii="Arial" w:hAnsi="Arial" w:cs="Arial"/>
          <w:lang w:eastAsia="ja-JP"/>
        </w:rPr>
        <w:tab/>
        <w:t>Samsung</w:t>
      </w:r>
    </w:p>
    <w:p w14:paraId="4F048B2F" w14:textId="3BE73C3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IBM UE capability for inter-band CA within the same frequency group</w:t>
      </w:r>
      <w:r w:rsidRPr="00E67E78">
        <w:rPr>
          <w:rFonts w:ascii="Arial" w:hAnsi="Arial" w:cs="Arial"/>
          <w:lang w:eastAsia="ja-JP"/>
        </w:rPr>
        <w:tab/>
        <w:t>Xiaomi</w:t>
      </w:r>
    </w:p>
    <w:p w14:paraId="7C5C578C" w14:textId="30FE2AE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R4-2100240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the feasibility of CBM for FR2 inter-band CA cross different frequency groups</w:t>
      </w:r>
      <w:r w:rsidRPr="00E67E78">
        <w:rPr>
          <w:rFonts w:ascii="Arial" w:hAnsi="Arial" w:cs="Arial"/>
          <w:lang w:eastAsia="ja-JP"/>
        </w:rPr>
        <w:tab/>
        <w:t>Apple</w:t>
      </w:r>
    </w:p>
    <w:p w14:paraId="7D978F04" w14:textId="21C1A63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CBM UE capability for inter-band CA between different frequency groups</w:t>
      </w:r>
      <w:r w:rsidRPr="00E67E78">
        <w:rPr>
          <w:rFonts w:ascii="Arial" w:hAnsi="Arial" w:cs="Arial"/>
          <w:lang w:eastAsia="ja-JP"/>
        </w:rPr>
        <w:tab/>
        <w:t>Xiaomi</w:t>
      </w:r>
    </w:p>
    <w:p w14:paraId="3A5681B7" w14:textId="1D13010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R4-2102715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FR2 inter-band UL CA</w:t>
      </w:r>
      <w:r w:rsidRPr="00E67E78">
        <w:rPr>
          <w:rFonts w:ascii="Arial" w:hAnsi="Arial" w:cs="Arial"/>
          <w:lang w:eastAsia="ja-JP"/>
        </w:rPr>
        <w:tab/>
        <w:t>vivo</w:t>
      </w:r>
    </w:p>
    <w:p w14:paraId="23BB2DA9" w14:textId="7D1A0F2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R4-2100619</w:t>
      </w:r>
      <w:r w:rsidR="00487870">
        <w:rPr>
          <w:rFonts w:ascii="Arial" w:hAnsi="Arial" w:cs="Arial"/>
          <w:lang w:eastAsia="ja-JP"/>
        </w:rPr>
        <w:tab/>
      </w:r>
      <w:r w:rsidRPr="00E67E78">
        <w:rPr>
          <w:rFonts w:ascii="Arial" w:hAnsi="Arial" w:cs="Arial"/>
          <w:lang w:eastAsia="ja-JP"/>
        </w:rPr>
        <w:tab/>
        <w:t>Definition of TRP and EIRP for FR2 ULCA</w:t>
      </w:r>
      <w:r w:rsidRPr="00E67E78">
        <w:rPr>
          <w:rFonts w:ascii="Arial" w:hAnsi="Arial" w:cs="Arial"/>
          <w:lang w:eastAsia="ja-JP"/>
        </w:rPr>
        <w:tab/>
        <w:t>Qualcomm Incorporated</w:t>
      </w:r>
    </w:p>
    <w:p w14:paraId="69F0D4EE" w14:textId="3BF7A930" w:rsidR="00A918C4" w:rsidRPr="00A918C4" w:rsidRDefault="00A918C4" w:rsidP="00E67E78">
      <w:pPr>
        <w:overflowPunct/>
        <w:autoSpaceDE/>
        <w:autoSpaceDN/>
        <w:snapToGrid w:val="0"/>
        <w:spacing w:after="0"/>
        <w:textAlignment w:val="auto"/>
        <w:rPr>
          <w:rFonts w:ascii="Arial" w:hAnsi="Arial" w:cs="Arial"/>
          <w:b/>
          <w:bCs/>
          <w:lang w:eastAsia="ja-JP"/>
        </w:rPr>
      </w:pPr>
      <w:r>
        <w:rPr>
          <w:rFonts w:ascii="Arial" w:hAnsi="Arial" w:cs="Arial"/>
          <w:b/>
          <w:bCs/>
          <w:lang w:eastAsia="ja-JP"/>
        </w:rPr>
        <w:t>UL GAPs:</w:t>
      </w:r>
    </w:p>
    <w:p w14:paraId="5ED3809D" w14:textId="3E76ADA8"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R4-2100825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Performance evaluation for calibration</w:t>
      </w:r>
      <w:r w:rsidRPr="00E67E78">
        <w:rPr>
          <w:rFonts w:ascii="Arial" w:hAnsi="Arial" w:cs="Arial"/>
          <w:lang w:eastAsia="ja-JP"/>
        </w:rPr>
        <w:tab/>
        <w:t>CMCC</w:t>
      </w:r>
    </w:p>
    <w:p w14:paraId="72F9E72A" w14:textId="39881CA2"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R4-2102988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Email discussion summary for [98e][140] NR_RF_FR2_req_enh2_Part_3</w:t>
      </w:r>
      <w:r w:rsidRPr="00E67E78">
        <w:rPr>
          <w:rFonts w:ascii="Arial" w:hAnsi="Arial" w:cs="Arial"/>
          <w:lang w:eastAsia="ja-JP"/>
        </w:rPr>
        <w:tab/>
        <w:t>Moderator (Apple)</w:t>
      </w:r>
    </w:p>
    <w:p w14:paraId="7826382E" w14:textId="35BF3A6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Way forward on UL gap for FR2 RF</w:t>
      </w:r>
      <w:r w:rsidRPr="00E67E78">
        <w:rPr>
          <w:rFonts w:ascii="Arial" w:hAnsi="Arial" w:cs="Arial"/>
          <w:lang w:eastAsia="ja-JP"/>
        </w:rPr>
        <w:tab/>
        <w:t>Apple</w:t>
      </w:r>
    </w:p>
    <w:p w14:paraId="6D463BB6" w14:textId="04309388"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Email discussion summary for [98e][140] NR_RF_FR2_req_enh2_Part_3</w:t>
      </w:r>
      <w:r w:rsidRPr="00E67E78">
        <w:rPr>
          <w:rFonts w:ascii="Arial" w:hAnsi="Arial" w:cs="Arial"/>
          <w:lang w:eastAsia="ja-JP"/>
        </w:rPr>
        <w:tab/>
        <w:t>Moderator (Apple)</w:t>
      </w:r>
    </w:p>
    <w:p w14:paraId="3A6DB0D3" w14:textId="5698838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R4-2100218</w:t>
      </w:r>
      <w:r w:rsidR="00487870">
        <w:rPr>
          <w:rFonts w:ascii="Arial" w:hAnsi="Arial" w:cs="Arial"/>
          <w:lang w:eastAsia="ja-JP"/>
        </w:rPr>
        <w:tab/>
      </w:r>
      <w:r w:rsidRPr="00E67E78">
        <w:rPr>
          <w:rFonts w:ascii="Arial" w:hAnsi="Arial" w:cs="Arial"/>
          <w:lang w:eastAsia="ja-JP"/>
        </w:rPr>
        <w:tab/>
        <w:t>UL gaps for Tx power management</w:t>
      </w:r>
      <w:r w:rsidRPr="00E67E78">
        <w:rPr>
          <w:rFonts w:ascii="Arial" w:hAnsi="Arial" w:cs="Arial"/>
          <w:lang w:eastAsia="ja-JP"/>
        </w:rPr>
        <w:tab/>
        <w:t>Apple</w:t>
      </w:r>
    </w:p>
    <w:p w14:paraId="1D25644C" w14:textId="33FA919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R4-2102623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gaps for self-calibration and monitoring</w:t>
      </w:r>
      <w:r w:rsidRPr="00E67E78">
        <w:rPr>
          <w:rFonts w:ascii="Arial" w:hAnsi="Arial" w:cs="Arial"/>
          <w:lang w:eastAsia="ja-JP"/>
        </w:rPr>
        <w:tab/>
        <w:t>Huawei, HiSilicon</w:t>
      </w:r>
    </w:p>
    <w:p w14:paraId="3E8582B0" w14:textId="2EAFDC2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R4-2102680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Power calibration gap UE improvement requirements</w:t>
      </w:r>
      <w:r w:rsidRPr="00E67E78">
        <w:rPr>
          <w:rFonts w:ascii="Arial" w:hAnsi="Arial" w:cs="Arial"/>
          <w:lang w:eastAsia="ja-JP"/>
        </w:rPr>
        <w:tab/>
        <w:t>Ericsson, Sony</w:t>
      </w:r>
    </w:p>
    <w:p w14:paraId="22F373EE" w14:textId="2B9E2BB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R4-2101129</w:t>
      </w:r>
      <w:r w:rsidR="00487870">
        <w:rPr>
          <w:rFonts w:ascii="Arial" w:hAnsi="Arial" w:cs="Arial"/>
          <w:lang w:eastAsia="ja-JP"/>
        </w:rPr>
        <w:tab/>
      </w:r>
      <w:r w:rsidRPr="00E67E78">
        <w:rPr>
          <w:rFonts w:ascii="Arial" w:hAnsi="Arial" w:cs="Arial"/>
          <w:lang w:eastAsia="ja-JP"/>
        </w:rPr>
        <w:tab/>
        <w:t>Discussion on the UL Gap</w:t>
      </w:r>
      <w:r w:rsidRPr="00E67E78">
        <w:rPr>
          <w:rFonts w:ascii="Arial" w:hAnsi="Arial" w:cs="Arial"/>
          <w:lang w:eastAsia="ja-JP"/>
        </w:rPr>
        <w:tab/>
        <w:t>LG Electronics Finland</w:t>
      </w:r>
    </w:p>
    <w:p w14:paraId="70B32AB4" w14:textId="6DFF2FD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R4-2101200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Consideration on FR2 UL gap for self calibration and monitering</w:t>
      </w:r>
      <w:r w:rsidRPr="00E67E78">
        <w:rPr>
          <w:rFonts w:ascii="Arial" w:hAnsi="Arial" w:cs="Arial"/>
          <w:lang w:eastAsia="ja-JP"/>
        </w:rPr>
        <w:tab/>
        <w:t>NTT DOCOMO INC.</w:t>
      </w:r>
    </w:p>
    <w:p w14:paraId="247A32E7" w14:textId="71DB45A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R4-2101467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UL gap for self-calibration and monitoring</w:t>
      </w:r>
      <w:r w:rsidRPr="00E67E78">
        <w:rPr>
          <w:rFonts w:ascii="Arial" w:hAnsi="Arial" w:cs="Arial"/>
          <w:lang w:eastAsia="ja-JP"/>
        </w:rPr>
        <w:tab/>
        <w:t>vivo</w:t>
      </w:r>
    </w:p>
    <w:p w14:paraId="7EFF96F7" w14:textId="040D511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FR2 UL gaps for self-calibration and monitoring</w:t>
      </w:r>
      <w:r w:rsidRPr="00E67E78">
        <w:rPr>
          <w:rFonts w:ascii="Arial" w:hAnsi="Arial" w:cs="Arial"/>
          <w:lang w:eastAsia="ja-JP"/>
        </w:rPr>
        <w:tab/>
        <w:t>Nokia, Nokia Shanghai Bell</w:t>
      </w:r>
    </w:p>
    <w:p w14:paraId="2E4F73C6" w14:textId="0DEBFB2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R4-2100217</w:t>
      </w:r>
      <w:r w:rsidR="00487870">
        <w:rPr>
          <w:rFonts w:ascii="Arial" w:hAnsi="Arial" w:cs="Arial"/>
          <w:lang w:eastAsia="ja-JP"/>
        </w:rPr>
        <w:tab/>
      </w:r>
      <w:r w:rsidRPr="00E67E78">
        <w:rPr>
          <w:rFonts w:ascii="Arial" w:hAnsi="Arial" w:cs="Arial"/>
          <w:lang w:eastAsia="ja-JP"/>
        </w:rPr>
        <w:tab/>
        <w:t>UL gaps for tranceiver calibration</w:t>
      </w:r>
      <w:r w:rsidRPr="00E67E78">
        <w:rPr>
          <w:rFonts w:ascii="Arial" w:hAnsi="Arial" w:cs="Arial"/>
          <w:lang w:eastAsia="ja-JP"/>
        </w:rPr>
        <w:tab/>
        <w:t>Apple</w:t>
      </w:r>
    </w:p>
    <w:p w14:paraId="39193817" w14:textId="310FCCC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lastRenderedPageBreak/>
        <w:t>R4-2100599</w:t>
      </w:r>
      <w:r w:rsidR="00487870">
        <w:rPr>
          <w:rFonts w:ascii="Arial" w:hAnsi="Arial" w:cs="Arial"/>
          <w:lang w:eastAsia="ja-JP"/>
        </w:rPr>
        <w:tab/>
      </w:r>
      <w:r w:rsidRPr="00E67E78">
        <w:rPr>
          <w:rFonts w:ascii="Arial" w:hAnsi="Arial" w:cs="Arial"/>
          <w:lang w:eastAsia="ja-JP"/>
        </w:rPr>
        <w:tab/>
        <w:t>UL calibration gap continuation</w:t>
      </w:r>
      <w:r w:rsidRPr="00E67E78">
        <w:rPr>
          <w:rFonts w:ascii="Arial" w:hAnsi="Arial" w:cs="Arial"/>
          <w:lang w:eastAsia="ja-JP"/>
        </w:rPr>
        <w:tab/>
        <w:t>Qualcomm Incorporated</w:t>
      </w:r>
    </w:p>
    <w:p w14:paraId="178996EF" w14:textId="4630E46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Support up to 3 us MRTD</w:t>
      </w:r>
      <w:r w:rsidRPr="00E67E78">
        <w:rPr>
          <w:rFonts w:ascii="Arial" w:hAnsi="Arial" w:cs="Arial"/>
          <w:lang w:eastAsia="ja-JP"/>
        </w:rPr>
        <w:tab/>
        <w:t>Ericsson</w:t>
      </w:r>
    </w:p>
    <w:p w14:paraId="5B13971A" w14:textId="70610A5C" w:rsidR="00332437" w:rsidRPr="00332437" w:rsidRDefault="00332437" w:rsidP="00E67E78">
      <w:pPr>
        <w:overflowPunct/>
        <w:autoSpaceDE/>
        <w:autoSpaceDN/>
        <w:snapToGrid w:val="0"/>
        <w:spacing w:after="0"/>
        <w:textAlignment w:val="auto"/>
        <w:rPr>
          <w:rFonts w:ascii="Arial" w:hAnsi="Arial" w:cs="Arial"/>
          <w:b/>
          <w:bCs/>
          <w:lang w:eastAsia="ja-JP"/>
        </w:rPr>
      </w:pPr>
      <w:r w:rsidRPr="00332437">
        <w:rPr>
          <w:rFonts w:ascii="Arial" w:hAnsi="Arial" w:cs="Arial"/>
          <w:b/>
          <w:bCs/>
          <w:lang w:eastAsia="ja-JP"/>
        </w:rPr>
        <w:t>RRM:</w:t>
      </w:r>
    </w:p>
    <w:p w14:paraId="14701ABB" w14:textId="15EA5D8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Updates on MRTD requirements for FR2 inter-band DL CA</w:t>
      </w:r>
      <w:r w:rsidRPr="00E67E78">
        <w:rPr>
          <w:rFonts w:ascii="Arial" w:hAnsi="Arial" w:cs="Arial"/>
          <w:lang w:eastAsia="ja-JP"/>
        </w:rPr>
        <w:tab/>
        <w:t>Ericsson</w:t>
      </w:r>
    </w:p>
    <w:p w14:paraId="2BBE2B7C" w14:textId="03051EC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R4-2101077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NEC</w:t>
      </w:r>
    </w:p>
    <w:p w14:paraId="39970CB0" w14:textId="7679558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R4-2101266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RRM requirements for inter-band DL CA in NR FR2</w:t>
      </w:r>
      <w:r w:rsidRPr="00E67E78">
        <w:rPr>
          <w:rFonts w:ascii="Arial" w:hAnsi="Arial" w:cs="Arial"/>
          <w:lang w:eastAsia="ja-JP"/>
        </w:rPr>
        <w:tab/>
        <w:t>Intel Corporation</w:t>
      </w:r>
    </w:p>
    <w:p w14:paraId="72CE9134" w14:textId="27D4366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R4-2102267</w:t>
      </w:r>
      <w:r w:rsidR="00487870">
        <w:rPr>
          <w:rFonts w:ascii="Arial" w:hAnsi="Arial" w:cs="Arial"/>
          <w:lang w:eastAsia="ja-JP"/>
        </w:rPr>
        <w:tab/>
      </w:r>
      <w:r w:rsidRPr="00E67E78">
        <w:rPr>
          <w:rFonts w:ascii="Arial" w:hAnsi="Arial" w:cs="Arial"/>
          <w:lang w:eastAsia="ja-JP"/>
        </w:rPr>
        <w:tab/>
        <w:t>Discussion on FR2 RF RRM</w:t>
      </w:r>
      <w:r w:rsidRPr="00E67E78">
        <w:rPr>
          <w:rFonts w:ascii="Arial" w:hAnsi="Arial" w:cs="Arial"/>
          <w:lang w:eastAsia="ja-JP"/>
        </w:rPr>
        <w:tab/>
        <w:t>Nokia, Nokia Shanghai Bell</w:t>
      </w:r>
    </w:p>
    <w:p w14:paraId="79A56CDA" w14:textId="1338DE8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R4-2101540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requirements for FR2 inter-band DL CA enhancements</w:t>
      </w:r>
      <w:r w:rsidRPr="00E67E78">
        <w:rPr>
          <w:rFonts w:ascii="Arial" w:hAnsi="Arial" w:cs="Arial"/>
          <w:lang w:eastAsia="ja-JP"/>
        </w:rPr>
        <w:tab/>
        <w:t>OPPO</w:t>
      </w:r>
    </w:p>
    <w:p w14:paraId="5A4DD5DD" w14:textId="07BD75E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R4-2101686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impacts for FR2 inter-band DL CA enhancement in Rel-17</w:t>
      </w:r>
      <w:r w:rsidRPr="00E67E78">
        <w:rPr>
          <w:rFonts w:ascii="Arial" w:hAnsi="Arial" w:cs="Arial"/>
          <w:lang w:eastAsia="ja-JP"/>
        </w:rPr>
        <w:tab/>
        <w:t>Huawei, HiSilicon</w:t>
      </w:r>
    </w:p>
    <w:p w14:paraId="77126410" w14:textId="0A5FD8E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Updates on MTTD requirements for FR2 inter-band DL CA</w:t>
      </w:r>
      <w:r w:rsidRPr="00E67E78">
        <w:rPr>
          <w:rFonts w:ascii="Arial" w:hAnsi="Arial" w:cs="Arial"/>
          <w:lang w:eastAsia="ja-JP"/>
        </w:rPr>
        <w:tab/>
        <w:t>Ericsson</w:t>
      </w:r>
    </w:p>
    <w:p w14:paraId="315AD1E7" w14:textId="39A5AF2C" w:rsidR="00701410"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R4-2101687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impacts for  FR2 inter-band UL CA in Rel-17</w:t>
      </w:r>
      <w:r w:rsidRPr="00E67E78">
        <w:rPr>
          <w:rFonts w:ascii="Arial" w:hAnsi="Arial" w:cs="Arial"/>
          <w:lang w:eastAsia="ja-JP"/>
        </w:rPr>
        <w:tab/>
        <w:t>Huawei, HiSilicon</w:t>
      </w:r>
    </w:p>
    <w:p w14:paraId="7A6B82E6" w14:textId="77777777" w:rsidR="007D68A4" w:rsidRPr="00E67E78"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R4-2103469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[98e][230] NR_RF_FR2_req_enh2_RRM</w:t>
      </w:r>
      <w:r w:rsidRPr="00E67E78">
        <w:rPr>
          <w:rFonts w:ascii="Arial" w:hAnsi="Arial" w:cs="Arial"/>
          <w:lang w:eastAsia="ja-JP"/>
        </w:rPr>
        <w:tab/>
        <w:t>Moderator (Nokia)</w:t>
      </w:r>
    </w:p>
    <w:p w14:paraId="0989AA58" w14:textId="77777777" w:rsidR="007D68A4" w:rsidRPr="00E67E78"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R4-2103671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WF on RRM requirements for FR2 Inter-band DL CA and UL CA</w:t>
      </w:r>
      <w:r w:rsidRPr="00E67E78">
        <w:rPr>
          <w:rFonts w:ascii="Arial" w:hAnsi="Arial" w:cs="Arial"/>
          <w:lang w:eastAsia="ja-JP"/>
        </w:rPr>
        <w:tab/>
        <w:t>Nokia</w:t>
      </w:r>
    </w:p>
    <w:p w14:paraId="01589DF5" w14:textId="03E6372D" w:rsidR="007D68A4"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R4-2103711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[98e][230] NR_RF_FR2_req_enh2_RRM</w:t>
      </w:r>
      <w:r w:rsidRPr="00E67E78">
        <w:rPr>
          <w:rFonts w:ascii="Arial" w:hAnsi="Arial" w:cs="Arial"/>
          <w:lang w:eastAsia="ja-JP"/>
        </w:rPr>
        <w:tab/>
        <w:t>Moderator (Nokia)</w:t>
      </w:r>
    </w:p>
    <w:p w14:paraId="243E05A6" w14:textId="2F62A689" w:rsidR="007D68A4"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R4-2104095</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WF on RRM requirements for FR2 Inter-band DL CA and UL CA</w:t>
      </w:r>
      <w:r w:rsidRPr="00E67E78">
        <w:rPr>
          <w:rFonts w:ascii="Arial" w:hAnsi="Arial" w:cs="Arial"/>
          <w:lang w:eastAsia="ja-JP"/>
        </w:rPr>
        <w:tab/>
        <w:t>Nokia</w:t>
      </w:r>
    </w:p>
    <w:p w14:paraId="4A290DD3" w14:textId="77777777" w:rsidR="00EE3247" w:rsidRPr="00E67E78" w:rsidRDefault="00EE3247" w:rsidP="00EE3247">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R4-2100241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On MRTD for CBM for FR2 interband CA</w:t>
      </w:r>
      <w:r w:rsidRPr="00E67E78">
        <w:rPr>
          <w:rFonts w:ascii="Arial" w:hAnsi="Arial" w:cs="Arial"/>
          <w:lang w:eastAsia="ja-JP"/>
        </w:rPr>
        <w:tab/>
        <w:t>Apple</w:t>
      </w:r>
    </w:p>
    <w:p w14:paraId="240422A8" w14:textId="77777777" w:rsidR="00EE3247" w:rsidRPr="00E67E78" w:rsidRDefault="00EE3247" w:rsidP="00EE3247">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R4-2100640</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MRTD and MTTD requirements on CBM and IBM for FR2 inter-band CA</w:t>
      </w:r>
      <w:r w:rsidRPr="00E67E78">
        <w:rPr>
          <w:rFonts w:ascii="Arial" w:hAnsi="Arial" w:cs="Arial"/>
          <w:lang w:eastAsia="ja-JP"/>
        </w:rPr>
        <w:tab/>
        <w:t>LG Electronics</w:t>
      </w:r>
    </w:p>
    <w:p w14:paraId="769B9827" w14:textId="77777777" w:rsidR="00EE3247" w:rsidRPr="003E3A1A" w:rsidRDefault="00EE3247" w:rsidP="007D68A4">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CD115" w14:textId="77777777" w:rsidR="006B6394" w:rsidRDefault="006B6394">
      <w:r>
        <w:separator/>
      </w:r>
    </w:p>
  </w:endnote>
  <w:endnote w:type="continuationSeparator" w:id="0">
    <w:p w14:paraId="382647DD" w14:textId="77777777" w:rsidR="006B6394" w:rsidRDefault="006B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7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086D7" w14:textId="77777777" w:rsidR="006B6394" w:rsidRDefault="006B6394">
      <w:r>
        <w:separator/>
      </w:r>
    </w:p>
  </w:footnote>
  <w:footnote w:type="continuationSeparator" w:id="0">
    <w:p w14:paraId="3F5A4C19" w14:textId="77777777" w:rsidR="006B6394" w:rsidRDefault="006B6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C30"/>
    <w:multiLevelType w:val="hybridMultilevel"/>
    <w:tmpl w:val="A1FE2C1C"/>
    <w:lvl w:ilvl="0" w:tplc="A27013F4">
      <w:start w:val="1"/>
      <w:numFmt w:val="bullet"/>
      <w:lvlText w:val="•"/>
      <w:lvlJc w:val="left"/>
      <w:pPr>
        <w:tabs>
          <w:tab w:val="num" w:pos="720"/>
        </w:tabs>
        <w:ind w:left="720" w:hanging="360"/>
      </w:pPr>
      <w:rPr>
        <w:rFonts w:ascii="Arial" w:hAnsi="Arial" w:hint="default"/>
      </w:rPr>
    </w:lvl>
    <w:lvl w:ilvl="1" w:tplc="CD5CC08E">
      <w:numFmt w:val="bullet"/>
      <w:lvlText w:val="•"/>
      <w:lvlJc w:val="left"/>
      <w:pPr>
        <w:tabs>
          <w:tab w:val="num" w:pos="1440"/>
        </w:tabs>
        <w:ind w:left="1440" w:hanging="360"/>
      </w:pPr>
      <w:rPr>
        <w:rFonts w:ascii="Arial" w:hAnsi="Arial" w:hint="default"/>
      </w:rPr>
    </w:lvl>
    <w:lvl w:ilvl="2" w:tplc="B1DCCD4E">
      <w:numFmt w:val="bullet"/>
      <w:lvlText w:val="•"/>
      <w:lvlJc w:val="left"/>
      <w:pPr>
        <w:tabs>
          <w:tab w:val="num" w:pos="2160"/>
        </w:tabs>
        <w:ind w:left="2160" w:hanging="360"/>
      </w:pPr>
      <w:rPr>
        <w:rFonts w:ascii="Arial" w:hAnsi="Arial" w:hint="default"/>
      </w:rPr>
    </w:lvl>
    <w:lvl w:ilvl="3" w:tplc="D924CBA6" w:tentative="1">
      <w:start w:val="1"/>
      <w:numFmt w:val="bullet"/>
      <w:lvlText w:val="•"/>
      <w:lvlJc w:val="left"/>
      <w:pPr>
        <w:tabs>
          <w:tab w:val="num" w:pos="2880"/>
        </w:tabs>
        <w:ind w:left="2880" w:hanging="360"/>
      </w:pPr>
      <w:rPr>
        <w:rFonts w:ascii="Arial" w:hAnsi="Arial" w:hint="default"/>
      </w:rPr>
    </w:lvl>
    <w:lvl w:ilvl="4" w:tplc="2BB8B23A" w:tentative="1">
      <w:start w:val="1"/>
      <w:numFmt w:val="bullet"/>
      <w:lvlText w:val="•"/>
      <w:lvlJc w:val="left"/>
      <w:pPr>
        <w:tabs>
          <w:tab w:val="num" w:pos="3600"/>
        </w:tabs>
        <w:ind w:left="3600" w:hanging="360"/>
      </w:pPr>
      <w:rPr>
        <w:rFonts w:ascii="Arial" w:hAnsi="Arial" w:hint="default"/>
      </w:rPr>
    </w:lvl>
    <w:lvl w:ilvl="5" w:tplc="D5DE5C8E" w:tentative="1">
      <w:start w:val="1"/>
      <w:numFmt w:val="bullet"/>
      <w:lvlText w:val="•"/>
      <w:lvlJc w:val="left"/>
      <w:pPr>
        <w:tabs>
          <w:tab w:val="num" w:pos="4320"/>
        </w:tabs>
        <w:ind w:left="4320" w:hanging="360"/>
      </w:pPr>
      <w:rPr>
        <w:rFonts w:ascii="Arial" w:hAnsi="Arial" w:hint="default"/>
      </w:rPr>
    </w:lvl>
    <w:lvl w:ilvl="6" w:tplc="130035FA" w:tentative="1">
      <w:start w:val="1"/>
      <w:numFmt w:val="bullet"/>
      <w:lvlText w:val="•"/>
      <w:lvlJc w:val="left"/>
      <w:pPr>
        <w:tabs>
          <w:tab w:val="num" w:pos="5040"/>
        </w:tabs>
        <w:ind w:left="5040" w:hanging="360"/>
      </w:pPr>
      <w:rPr>
        <w:rFonts w:ascii="Arial" w:hAnsi="Arial" w:hint="default"/>
      </w:rPr>
    </w:lvl>
    <w:lvl w:ilvl="7" w:tplc="39DE796A" w:tentative="1">
      <w:start w:val="1"/>
      <w:numFmt w:val="bullet"/>
      <w:lvlText w:val="•"/>
      <w:lvlJc w:val="left"/>
      <w:pPr>
        <w:tabs>
          <w:tab w:val="num" w:pos="5760"/>
        </w:tabs>
        <w:ind w:left="5760" w:hanging="360"/>
      </w:pPr>
      <w:rPr>
        <w:rFonts w:ascii="Arial" w:hAnsi="Arial" w:hint="default"/>
      </w:rPr>
    </w:lvl>
    <w:lvl w:ilvl="8" w:tplc="71BCD5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3111A"/>
    <w:multiLevelType w:val="hybridMultilevel"/>
    <w:tmpl w:val="6C2EA70A"/>
    <w:lvl w:ilvl="0" w:tplc="C01EBF80">
      <w:start w:val="1"/>
      <w:numFmt w:val="bullet"/>
      <w:lvlText w:val="•"/>
      <w:lvlJc w:val="left"/>
      <w:pPr>
        <w:tabs>
          <w:tab w:val="num" w:pos="720"/>
        </w:tabs>
        <w:ind w:left="720" w:hanging="360"/>
      </w:pPr>
      <w:rPr>
        <w:rFonts w:ascii="Arial" w:hAnsi="Arial" w:hint="default"/>
      </w:rPr>
    </w:lvl>
    <w:lvl w:ilvl="1" w:tplc="4508D60C">
      <w:numFmt w:val="bullet"/>
      <w:lvlText w:val="•"/>
      <w:lvlJc w:val="left"/>
      <w:pPr>
        <w:tabs>
          <w:tab w:val="num" w:pos="1440"/>
        </w:tabs>
        <w:ind w:left="1440" w:hanging="360"/>
      </w:pPr>
      <w:rPr>
        <w:rFonts w:ascii="Arial" w:hAnsi="Arial" w:hint="default"/>
      </w:rPr>
    </w:lvl>
    <w:lvl w:ilvl="2" w:tplc="4B822C7A">
      <w:numFmt w:val="bullet"/>
      <w:lvlText w:val="•"/>
      <w:lvlJc w:val="left"/>
      <w:pPr>
        <w:tabs>
          <w:tab w:val="num" w:pos="2160"/>
        </w:tabs>
        <w:ind w:left="2160" w:hanging="360"/>
      </w:pPr>
      <w:rPr>
        <w:rFonts w:ascii="Arial" w:hAnsi="Arial" w:hint="default"/>
      </w:rPr>
    </w:lvl>
    <w:lvl w:ilvl="3" w:tplc="BD2AAABC" w:tentative="1">
      <w:start w:val="1"/>
      <w:numFmt w:val="bullet"/>
      <w:lvlText w:val="•"/>
      <w:lvlJc w:val="left"/>
      <w:pPr>
        <w:tabs>
          <w:tab w:val="num" w:pos="2880"/>
        </w:tabs>
        <w:ind w:left="2880" w:hanging="360"/>
      </w:pPr>
      <w:rPr>
        <w:rFonts w:ascii="Arial" w:hAnsi="Arial" w:hint="default"/>
      </w:rPr>
    </w:lvl>
    <w:lvl w:ilvl="4" w:tplc="7E4EE8AC" w:tentative="1">
      <w:start w:val="1"/>
      <w:numFmt w:val="bullet"/>
      <w:lvlText w:val="•"/>
      <w:lvlJc w:val="left"/>
      <w:pPr>
        <w:tabs>
          <w:tab w:val="num" w:pos="3600"/>
        </w:tabs>
        <w:ind w:left="3600" w:hanging="360"/>
      </w:pPr>
      <w:rPr>
        <w:rFonts w:ascii="Arial" w:hAnsi="Arial" w:hint="default"/>
      </w:rPr>
    </w:lvl>
    <w:lvl w:ilvl="5" w:tplc="D4B4A27E" w:tentative="1">
      <w:start w:val="1"/>
      <w:numFmt w:val="bullet"/>
      <w:lvlText w:val="•"/>
      <w:lvlJc w:val="left"/>
      <w:pPr>
        <w:tabs>
          <w:tab w:val="num" w:pos="4320"/>
        </w:tabs>
        <w:ind w:left="4320" w:hanging="360"/>
      </w:pPr>
      <w:rPr>
        <w:rFonts w:ascii="Arial" w:hAnsi="Arial" w:hint="default"/>
      </w:rPr>
    </w:lvl>
    <w:lvl w:ilvl="6" w:tplc="2FB20B4C" w:tentative="1">
      <w:start w:val="1"/>
      <w:numFmt w:val="bullet"/>
      <w:lvlText w:val="•"/>
      <w:lvlJc w:val="left"/>
      <w:pPr>
        <w:tabs>
          <w:tab w:val="num" w:pos="5040"/>
        </w:tabs>
        <w:ind w:left="5040" w:hanging="360"/>
      </w:pPr>
      <w:rPr>
        <w:rFonts w:ascii="Arial" w:hAnsi="Arial" w:hint="default"/>
      </w:rPr>
    </w:lvl>
    <w:lvl w:ilvl="7" w:tplc="E1C62EF6" w:tentative="1">
      <w:start w:val="1"/>
      <w:numFmt w:val="bullet"/>
      <w:lvlText w:val="•"/>
      <w:lvlJc w:val="left"/>
      <w:pPr>
        <w:tabs>
          <w:tab w:val="num" w:pos="5760"/>
        </w:tabs>
        <w:ind w:left="5760" w:hanging="360"/>
      </w:pPr>
      <w:rPr>
        <w:rFonts w:ascii="Arial" w:hAnsi="Arial" w:hint="default"/>
      </w:rPr>
    </w:lvl>
    <w:lvl w:ilvl="8" w:tplc="DC043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E81670"/>
    <w:multiLevelType w:val="hybridMultilevel"/>
    <w:tmpl w:val="EFCA9F7E"/>
    <w:lvl w:ilvl="0" w:tplc="1032CC98">
      <w:start w:val="1"/>
      <w:numFmt w:val="bullet"/>
      <w:lvlText w:val="•"/>
      <w:lvlJc w:val="left"/>
      <w:pPr>
        <w:tabs>
          <w:tab w:val="num" w:pos="720"/>
        </w:tabs>
        <w:ind w:left="720" w:hanging="360"/>
      </w:pPr>
      <w:rPr>
        <w:rFonts w:ascii="Arial" w:hAnsi="Arial" w:hint="default"/>
      </w:rPr>
    </w:lvl>
    <w:lvl w:ilvl="1" w:tplc="9196987C">
      <w:numFmt w:val="bullet"/>
      <w:lvlText w:val="•"/>
      <w:lvlJc w:val="left"/>
      <w:pPr>
        <w:tabs>
          <w:tab w:val="num" w:pos="1440"/>
        </w:tabs>
        <w:ind w:left="1440" w:hanging="360"/>
      </w:pPr>
      <w:rPr>
        <w:rFonts w:ascii="Arial" w:hAnsi="Arial" w:hint="default"/>
      </w:rPr>
    </w:lvl>
    <w:lvl w:ilvl="2" w:tplc="7B4A5A88" w:tentative="1">
      <w:start w:val="1"/>
      <w:numFmt w:val="bullet"/>
      <w:lvlText w:val="•"/>
      <w:lvlJc w:val="left"/>
      <w:pPr>
        <w:tabs>
          <w:tab w:val="num" w:pos="2160"/>
        </w:tabs>
        <w:ind w:left="2160" w:hanging="360"/>
      </w:pPr>
      <w:rPr>
        <w:rFonts w:ascii="Arial" w:hAnsi="Arial" w:hint="default"/>
      </w:rPr>
    </w:lvl>
    <w:lvl w:ilvl="3" w:tplc="A030EAB2" w:tentative="1">
      <w:start w:val="1"/>
      <w:numFmt w:val="bullet"/>
      <w:lvlText w:val="•"/>
      <w:lvlJc w:val="left"/>
      <w:pPr>
        <w:tabs>
          <w:tab w:val="num" w:pos="2880"/>
        </w:tabs>
        <w:ind w:left="2880" w:hanging="360"/>
      </w:pPr>
      <w:rPr>
        <w:rFonts w:ascii="Arial" w:hAnsi="Arial" w:hint="default"/>
      </w:rPr>
    </w:lvl>
    <w:lvl w:ilvl="4" w:tplc="41EA0F10" w:tentative="1">
      <w:start w:val="1"/>
      <w:numFmt w:val="bullet"/>
      <w:lvlText w:val="•"/>
      <w:lvlJc w:val="left"/>
      <w:pPr>
        <w:tabs>
          <w:tab w:val="num" w:pos="3600"/>
        </w:tabs>
        <w:ind w:left="3600" w:hanging="360"/>
      </w:pPr>
      <w:rPr>
        <w:rFonts w:ascii="Arial" w:hAnsi="Arial" w:hint="default"/>
      </w:rPr>
    </w:lvl>
    <w:lvl w:ilvl="5" w:tplc="16F2BDD0" w:tentative="1">
      <w:start w:val="1"/>
      <w:numFmt w:val="bullet"/>
      <w:lvlText w:val="•"/>
      <w:lvlJc w:val="left"/>
      <w:pPr>
        <w:tabs>
          <w:tab w:val="num" w:pos="4320"/>
        </w:tabs>
        <w:ind w:left="4320" w:hanging="360"/>
      </w:pPr>
      <w:rPr>
        <w:rFonts w:ascii="Arial" w:hAnsi="Arial" w:hint="default"/>
      </w:rPr>
    </w:lvl>
    <w:lvl w:ilvl="6" w:tplc="71CE6EB0" w:tentative="1">
      <w:start w:val="1"/>
      <w:numFmt w:val="bullet"/>
      <w:lvlText w:val="•"/>
      <w:lvlJc w:val="left"/>
      <w:pPr>
        <w:tabs>
          <w:tab w:val="num" w:pos="5040"/>
        </w:tabs>
        <w:ind w:left="5040" w:hanging="360"/>
      </w:pPr>
      <w:rPr>
        <w:rFonts w:ascii="Arial" w:hAnsi="Arial" w:hint="default"/>
      </w:rPr>
    </w:lvl>
    <w:lvl w:ilvl="7" w:tplc="BF86E95C" w:tentative="1">
      <w:start w:val="1"/>
      <w:numFmt w:val="bullet"/>
      <w:lvlText w:val="•"/>
      <w:lvlJc w:val="left"/>
      <w:pPr>
        <w:tabs>
          <w:tab w:val="num" w:pos="5760"/>
        </w:tabs>
        <w:ind w:left="5760" w:hanging="360"/>
      </w:pPr>
      <w:rPr>
        <w:rFonts w:ascii="Arial" w:hAnsi="Arial" w:hint="default"/>
      </w:rPr>
    </w:lvl>
    <w:lvl w:ilvl="8" w:tplc="F8045E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F07C5C"/>
    <w:multiLevelType w:val="hybridMultilevel"/>
    <w:tmpl w:val="3176CC22"/>
    <w:lvl w:ilvl="0" w:tplc="C3F6367E">
      <w:start w:val="1"/>
      <w:numFmt w:val="bullet"/>
      <w:lvlText w:val="•"/>
      <w:lvlJc w:val="left"/>
      <w:pPr>
        <w:tabs>
          <w:tab w:val="num" w:pos="720"/>
        </w:tabs>
        <w:ind w:left="720" w:hanging="360"/>
      </w:pPr>
      <w:rPr>
        <w:rFonts w:ascii="Arial" w:hAnsi="Arial" w:hint="default"/>
      </w:rPr>
    </w:lvl>
    <w:lvl w:ilvl="1" w:tplc="E0025640" w:tentative="1">
      <w:start w:val="1"/>
      <w:numFmt w:val="bullet"/>
      <w:lvlText w:val="•"/>
      <w:lvlJc w:val="left"/>
      <w:pPr>
        <w:tabs>
          <w:tab w:val="num" w:pos="1440"/>
        </w:tabs>
        <w:ind w:left="1440" w:hanging="360"/>
      </w:pPr>
      <w:rPr>
        <w:rFonts w:ascii="Arial" w:hAnsi="Arial" w:hint="default"/>
      </w:rPr>
    </w:lvl>
    <w:lvl w:ilvl="2" w:tplc="4C745DF6" w:tentative="1">
      <w:start w:val="1"/>
      <w:numFmt w:val="bullet"/>
      <w:lvlText w:val="•"/>
      <w:lvlJc w:val="left"/>
      <w:pPr>
        <w:tabs>
          <w:tab w:val="num" w:pos="2160"/>
        </w:tabs>
        <w:ind w:left="2160" w:hanging="360"/>
      </w:pPr>
      <w:rPr>
        <w:rFonts w:ascii="Arial" w:hAnsi="Arial" w:hint="default"/>
      </w:rPr>
    </w:lvl>
    <w:lvl w:ilvl="3" w:tplc="1294372E" w:tentative="1">
      <w:start w:val="1"/>
      <w:numFmt w:val="bullet"/>
      <w:lvlText w:val="•"/>
      <w:lvlJc w:val="left"/>
      <w:pPr>
        <w:tabs>
          <w:tab w:val="num" w:pos="2880"/>
        </w:tabs>
        <w:ind w:left="2880" w:hanging="360"/>
      </w:pPr>
      <w:rPr>
        <w:rFonts w:ascii="Arial" w:hAnsi="Arial" w:hint="default"/>
      </w:rPr>
    </w:lvl>
    <w:lvl w:ilvl="4" w:tplc="26B2E02C" w:tentative="1">
      <w:start w:val="1"/>
      <w:numFmt w:val="bullet"/>
      <w:lvlText w:val="•"/>
      <w:lvlJc w:val="left"/>
      <w:pPr>
        <w:tabs>
          <w:tab w:val="num" w:pos="3600"/>
        </w:tabs>
        <w:ind w:left="3600" w:hanging="360"/>
      </w:pPr>
      <w:rPr>
        <w:rFonts w:ascii="Arial" w:hAnsi="Arial" w:hint="default"/>
      </w:rPr>
    </w:lvl>
    <w:lvl w:ilvl="5" w:tplc="74B47E6C" w:tentative="1">
      <w:start w:val="1"/>
      <w:numFmt w:val="bullet"/>
      <w:lvlText w:val="•"/>
      <w:lvlJc w:val="left"/>
      <w:pPr>
        <w:tabs>
          <w:tab w:val="num" w:pos="4320"/>
        </w:tabs>
        <w:ind w:left="4320" w:hanging="360"/>
      </w:pPr>
      <w:rPr>
        <w:rFonts w:ascii="Arial" w:hAnsi="Arial" w:hint="default"/>
      </w:rPr>
    </w:lvl>
    <w:lvl w:ilvl="6" w:tplc="94DEA9BA" w:tentative="1">
      <w:start w:val="1"/>
      <w:numFmt w:val="bullet"/>
      <w:lvlText w:val="•"/>
      <w:lvlJc w:val="left"/>
      <w:pPr>
        <w:tabs>
          <w:tab w:val="num" w:pos="5040"/>
        </w:tabs>
        <w:ind w:left="5040" w:hanging="360"/>
      </w:pPr>
      <w:rPr>
        <w:rFonts w:ascii="Arial" w:hAnsi="Arial" w:hint="default"/>
      </w:rPr>
    </w:lvl>
    <w:lvl w:ilvl="7" w:tplc="F462DBDC" w:tentative="1">
      <w:start w:val="1"/>
      <w:numFmt w:val="bullet"/>
      <w:lvlText w:val="•"/>
      <w:lvlJc w:val="left"/>
      <w:pPr>
        <w:tabs>
          <w:tab w:val="num" w:pos="5760"/>
        </w:tabs>
        <w:ind w:left="5760" w:hanging="360"/>
      </w:pPr>
      <w:rPr>
        <w:rFonts w:ascii="Arial" w:hAnsi="Arial" w:hint="default"/>
      </w:rPr>
    </w:lvl>
    <w:lvl w:ilvl="8" w:tplc="254074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69729C"/>
    <w:multiLevelType w:val="hybridMultilevel"/>
    <w:tmpl w:val="3C0864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2C1542"/>
    <w:multiLevelType w:val="hybridMultilevel"/>
    <w:tmpl w:val="4D8A09DC"/>
    <w:lvl w:ilvl="0" w:tplc="B94A0054">
      <w:start w:val="1"/>
      <w:numFmt w:val="bullet"/>
      <w:lvlText w:val="•"/>
      <w:lvlJc w:val="left"/>
      <w:pPr>
        <w:tabs>
          <w:tab w:val="num" w:pos="720"/>
        </w:tabs>
        <w:ind w:left="720" w:hanging="360"/>
      </w:pPr>
      <w:rPr>
        <w:rFonts w:ascii="Arial" w:hAnsi="Arial" w:hint="default"/>
      </w:rPr>
    </w:lvl>
    <w:lvl w:ilvl="1" w:tplc="E326D68E">
      <w:numFmt w:val="bullet"/>
      <w:lvlText w:val="•"/>
      <w:lvlJc w:val="left"/>
      <w:pPr>
        <w:tabs>
          <w:tab w:val="num" w:pos="1440"/>
        </w:tabs>
        <w:ind w:left="1440" w:hanging="360"/>
      </w:pPr>
      <w:rPr>
        <w:rFonts w:ascii="Arial" w:hAnsi="Arial" w:hint="default"/>
      </w:rPr>
    </w:lvl>
    <w:lvl w:ilvl="2" w:tplc="8A601D3E" w:tentative="1">
      <w:start w:val="1"/>
      <w:numFmt w:val="bullet"/>
      <w:lvlText w:val="•"/>
      <w:lvlJc w:val="left"/>
      <w:pPr>
        <w:tabs>
          <w:tab w:val="num" w:pos="2160"/>
        </w:tabs>
        <w:ind w:left="2160" w:hanging="360"/>
      </w:pPr>
      <w:rPr>
        <w:rFonts w:ascii="Arial" w:hAnsi="Arial" w:hint="default"/>
      </w:rPr>
    </w:lvl>
    <w:lvl w:ilvl="3" w:tplc="3D9E4F8E" w:tentative="1">
      <w:start w:val="1"/>
      <w:numFmt w:val="bullet"/>
      <w:lvlText w:val="•"/>
      <w:lvlJc w:val="left"/>
      <w:pPr>
        <w:tabs>
          <w:tab w:val="num" w:pos="2880"/>
        </w:tabs>
        <w:ind w:left="2880" w:hanging="360"/>
      </w:pPr>
      <w:rPr>
        <w:rFonts w:ascii="Arial" w:hAnsi="Arial" w:hint="default"/>
      </w:rPr>
    </w:lvl>
    <w:lvl w:ilvl="4" w:tplc="8F16C374" w:tentative="1">
      <w:start w:val="1"/>
      <w:numFmt w:val="bullet"/>
      <w:lvlText w:val="•"/>
      <w:lvlJc w:val="left"/>
      <w:pPr>
        <w:tabs>
          <w:tab w:val="num" w:pos="3600"/>
        </w:tabs>
        <w:ind w:left="3600" w:hanging="360"/>
      </w:pPr>
      <w:rPr>
        <w:rFonts w:ascii="Arial" w:hAnsi="Arial" w:hint="default"/>
      </w:rPr>
    </w:lvl>
    <w:lvl w:ilvl="5" w:tplc="BDC4BA12" w:tentative="1">
      <w:start w:val="1"/>
      <w:numFmt w:val="bullet"/>
      <w:lvlText w:val="•"/>
      <w:lvlJc w:val="left"/>
      <w:pPr>
        <w:tabs>
          <w:tab w:val="num" w:pos="4320"/>
        </w:tabs>
        <w:ind w:left="4320" w:hanging="360"/>
      </w:pPr>
      <w:rPr>
        <w:rFonts w:ascii="Arial" w:hAnsi="Arial" w:hint="default"/>
      </w:rPr>
    </w:lvl>
    <w:lvl w:ilvl="6" w:tplc="C56AF37A" w:tentative="1">
      <w:start w:val="1"/>
      <w:numFmt w:val="bullet"/>
      <w:lvlText w:val="•"/>
      <w:lvlJc w:val="left"/>
      <w:pPr>
        <w:tabs>
          <w:tab w:val="num" w:pos="5040"/>
        </w:tabs>
        <w:ind w:left="5040" w:hanging="360"/>
      </w:pPr>
      <w:rPr>
        <w:rFonts w:ascii="Arial" w:hAnsi="Arial" w:hint="default"/>
      </w:rPr>
    </w:lvl>
    <w:lvl w:ilvl="7" w:tplc="2B108ABE" w:tentative="1">
      <w:start w:val="1"/>
      <w:numFmt w:val="bullet"/>
      <w:lvlText w:val="•"/>
      <w:lvlJc w:val="left"/>
      <w:pPr>
        <w:tabs>
          <w:tab w:val="num" w:pos="5760"/>
        </w:tabs>
        <w:ind w:left="5760" w:hanging="360"/>
      </w:pPr>
      <w:rPr>
        <w:rFonts w:ascii="Arial" w:hAnsi="Arial" w:hint="default"/>
      </w:rPr>
    </w:lvl>
    <w:lvl w:ilvl="8" w:tplc="3086F4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7B6F63"/>
    <w:multiLevelType w:val="hybridMultilevel"/>
    <w:tmpl w:val="D6CE4A58"/>
    <w:lvl w:ilvl="0" w:tplc="7F042D38">
      <w:start w:val="1"/>
      <w:numFmt w:val="bullet"/>
      <w:lvlText w:val="•"/>
      <w:lvlJc w:val="left"/>
      <w:pPr>
        <w:tabs>
          <w:tab w:val="num" w:pos="720"/>
        </w:tabs>
        <w:ind w:left="720" w:hanging="360"/>
      </w:pPr>
      <w:rPr>
        <w:rFonts w:ascii="Arial" w:hAnsi="Arial" w:hint="default"/>
      </w:rPr>
    </w:lvl>
    <w:lvl w:ilvl="1" w:tplc="0FB010FE">
      <w:numFmt w:val="bullet"/>
      <w:lvlText w:val="•"/>
      <w:lvlJc w:val="left"/>
      <w:pPr>
        <w:tabs>
          <w:tab w:val="num" w:pos="1440"/>
        </w:tabs>
        <w:ind w:left="1440" w:hanging="360"/>
      </w:pPr>
      <w:rPr>
        <w:rFonts w:ascii="Arial" w:hAnsi="Arial" w:hint="default"/>
      </w:rPr>
    </w:lvl>
    <w:lvl w:ilvl="2" w:tplc="4CE8CBEA" w:tentative="1">
      <w:start w:val="1"/>
      <w:numFmt w:val="bullet"/>
      <w:lvlText w:val="•"/>
      <w:lvlJc w:val="left"/>
      <w:pPr>
        <w:tabs>
          <w:tab w:val="num" w:pos="2160"/>
        </w:tabs>
        <w:ind w:left="2160" w:hanging="360"/>
      </w:pPr>
      <w:rPr>
        <w:rFonts w:ascii="Arial" w:hAnsi="Arial" w:hint="default"/>
      </w:rPr>
    </w:lvl>
    <w:lvl w:ilvl="3" w:tplc="7636611E" w:tentative="1">
      <w:start w:val="1"/>
      <w:numFmt w:val="bullet"/>
      <w:lvlText w:val="•"/>
      <w:lvlJc w:val="left"/>
      <w:pPr>
        <w:tabs>
          <w:tab w:val="num" w:pos="2880"/>
        </w:tabs>
        <w:ind w:left="2880" w:hanging="360"/>
      </w:pPr>
      <w:rPr>
        <w:rFonts w:ascii="Arial" w:hAnsi="Arial" w:hint="default"/>
      </w:rPr>
    </w:lvl>
    <w:lvl w:ilvl="4" w:tplc="59EE801E" w:tentative="1">
      <w:start w:val="1"/>
      <w:numFmt w:val="bullet"/>
      <w:lvlText w:val="•"/>
      <w:lvlJc w:val="left"/>
      <w:pPr>
        <w:tabs>
          <w:tab w:val="num" w:pos="3600"/>
        </w:tabs>
        <w:ind w:left="3600" w:hanging="360"/>
      </w:pPr>
      <w:rPr>
        <w:rFonts w:ascii="Arial" w:hAnsi="Arial" w:hint="default"/>
      </w:rPr>
    </w:lvl>
    <w:lvl w:ilvl="5" w:tplc="833E7BB0" w:tentative="1">
      <w:start w:val="1"/>
      <w:numFmt w:val="bullet"/>
      <w:lvlText w:val="•"/>
      <w:lvlJc w:val="left"/>
      <w:pPr>
        <w:tabs>
          <w:tab w:val="num" w:pos="4320"/>
        </w:tabs>
        <w:ind w:left="4320" w:hanging="360"/>
      </w:pPr>
      <w:rPr>
        <w:rFonts w:ascii="Arial" w:hAnsi="Arial" w:hint="default"/>
      </w:rPr>
    </w:lvl>
    <w:lvl w:ilvl="6" w:tplc="A65EFA2A" w:tentative="1">
      <w:start w:val="1"/>
      <w:numFmt w:val="bullet"/>
      <w:lvlText w:val="•"/>
      <w:lvlJc w:val="left"/>
      <w:pPr>
        <w:tabs>
          <w:tab w:val="num" w:pos="5040"/>
        </w:tabs>
        <w:ind w:left="5040" w:hanging="360"/>
      </w:pPr>
      <w:rPr>
        <w:rFonts w:ascii="Arial" w:hAnsi="Arial" w:hint="default"/>
      </w:rPr>
    </w:lvl>
    <w:lvl w:ilvl="7" w:tplc="C6DA2352" w:tentative="1">
      <w:start w:val="1"/>
      <w:numFmt w:val="bullet"/>
      <w:lvlText w:val="•"/>
      <w:lvlJc w:val="left"/>
      <w:pPr>
        <w:tabs>
          <w:tab w:val="num" w:pos="5760"/>
        </w:tabs>
        <w:ind w:left="5760" w:hanging="360"/>
      </w:pPr>
      <w:rPr>
        <w:rFonts w:ascii="Arial" w:hAnsi="Arial" w:hint="default"/>
      </w:rPr>
    </w:lvl>
    <w:lvl w:ilvl="8" w:tplc="63B488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557729"/>
    <w:multiLevelType w:val="hybridMultilevel"/>
    <w:tmpl w:val="47B41038"/>
    <w:lvl w:ilvl="0" w:tplc="B7442636">
      <w:start w:val="1"/>
      <w:numFmt w:val="bullet"/>
      <w:lvlText w:val="•"/>
      <w:lvlJc w:val="left"/>
      <w:pPr>
        <w:tabs>
          <w:tab w:val="num" w:pos="720"/>
        </w:tabs>
        <w:ind w:left="720" w:hanging="360"/>
      </w:pPr>
      <w:rPr>
        <w:rFonts w:ascii="Arial" w:hAnsi="Arial" w:hint="default"/>
      </w:rPr>
    </w:lvl>
    <w:lvl w:ilvl="1" w:tplc="6770AA92" w:tentative="1">
      <w:start w:val="1"/>
      <w:numFmt w:val="bullet"/>
      <w:lvlText w:val="•"/>
      <w:lvlJc w:val="left"/>
      <w:pPr>
        <w:tabs>
          <w:tab w:val="num" w:pos="1440"/>
        </w:tabs>
        <w:ind w:left="1440" w:hanging="360"/>
      </w:pPr>
      <w:rPr>
        <w:rFonts w:ascii="Arial" w:hAnsi="Arial" w:hint="default"/>
      </w:rPr>
    </w:lvl>
    <w:lvl w:ilvl="2" w:tplc="33F6F020" w:tentative="1">
      <w:start w:val="1"/>
      <w:numFmt w:val="bullet"/>
      <w:lvlText w:val="•"/>
      <w:lvlJc w:val="left"/>
      <w:pPr>
        <w:tabs>
          <w:tab w:val="num" w:pos="2160"/>
        </w:tabs>
        <w:ind w:left="2160" w:hanging="360"/>
      </w:pPr>
      <w:rPr>
        <w:rFonts w:ascii="Arial" w:hAnsi="Arial" w:hint="default"/>
      </w:rPr>
    </w:lvl>
    <w:lvl w:ilvl="3" w:tplc="874AAE50" w:tentative="1">
      <w:start w:val="1"/>
      <w:numFmt w:val="bullet"/>
      <w:lvlText w:val="•"/>
      <w:lvlJc w:val="left"/>
      <w:pPr>
        <w:tabs>
          <w:tab w:val="num" w:pos="2880"/>
        </w:tabs>
        <w:ind w:left="2880" w:hanging="360"/>
      </w:pPr>
      <w:rPr>
        <w:rFonts w:ascii="Arial" w:hAnsi="Arial" w:hint="default"/>
      </w:rPr>
    </w:lvl>
    <w:lvl w:ilvl="4" w:tplc="D806D714" w:tentative="1">
      <w:start w:val="1"/>
      <w:numFmt w:val="bullet"/>
      <w:lvlText w:val="•"/>
      <w:lvlJc w:val="left"/>
      <w:pPr>
        <w:tabs>
          <w:tab w:val="num" w:pos="3600"/>
        </w:tabs>
        <w:ind w:left="3600" w:hanging="360"/>
      </w:pPr>
      <w:rPr>
        <w:rFonts w:ascii="Arial" w:hAnsi="Arial" w:hint="default"/>
      </w:rPr>
    </w:lvl>
    <w:lvl w:ilvl="5" w:tplc="92786AF6" w:tentative="1">
      <w:start w:val="1"/>
      <w:numFmt w:val="bullet"/>
      <w:lvlText w:val="•"/>
      <w:lvlJc w:val="left"/>
      <w:pPr>
        <w:tabs>
          <w:tab w:val="num" w:pos="4320"/>
        </w:tabs>
        <w:ind w:left="4320" w:hanging="360"/>
      </w:pPr>
      <w:rPr>
        <w:rFonts w:ascii="Arial" w:hAnsi="Arial" w:hint="default"/>
      </w:rPr>
    </w:lvl>
    <w:lvl w:ilvl="6" w:tplc="EDF4342E" w:tentative="1">
      <w:start w:val="1"/>
      <w:numFmt w:val="bullet"/>
      <w:lvlText w:val="•"/>
      <w:lvlJc w:val="left"/>
      <w:pPr>
        <w:tabs>
          <w:tab w:val="num" w:pos="5040"/>
        </w:tabs>
        <w:ind w:left="5040" w:hanging="360"/>
      </w:pPr>
      <w:rPr>
        <w:rFonts w:ascii="Arial" w:hAnsi="Arial" w:hint="default"/>
      </w:rPr>
    </w:lvl>
    <w:lvl w:ilvl="7" w:tplc="228491C8" w:tentative="1">
      <w:start w:val="1"/>
      <w:numFmt w:val="bullet"/>
      <w:lvlText w:val="•"/>
      <w:lvlJc w:val="left"/>
      <w:pPr>
        <w:tabs>
          <w:tab w:val="num" w:pos="5760"/>
        </w:tabs>
        <w:ind w:left="5760" w:hanging="360"/>
      </w:pPr>
      <w:rPr>
        <w:rFonts w:ascii="Arial" w:hAnsi="Arial" w:hint="default"/>
      </w:rPr>
    </w:lvl>
    <w:lvl w:ilvl="8" w:tplc="50068B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5201D"/>
    <w:multiLevelType w:val="hybridMultilevel"/>
    <w:tmpl w:val="7BFE5974"/>
    <w:lvl w:ilvl="0" w:tplc="25464926">
      <w:start w:val="1"/>
      <w:numFmt w:val="bullet"/>
      <w:lvlText w:val="•"/>
      <w:lvlJc w:val="left"/>
      <w:pPr>
        <w:tabs>
          <w:tab w:val="num" w:pos="720"/>
        </w:tabs>
        <w:ind w:left="720" w:hanging="360"/>
      </w:pPr>
      <w:rPr>
        <w:rFonts w:ascii="Arial" w:hAnsi="Arial" w:hint="default"/>
      </w:rPr>
    </w:lvl>
    <w:lvl w:ilvl="1" w:tplc="C9020864" w:tentative="1">
      <w:start w:val="1"/>
      <w:numFmt w:val="bullet"/>
      <w:lvlText w:val="•"/>
      <w:lvlJc w:val="left"/>
      <w:pPr>
        <w:tabs>
          <w:tab w:val="num" w:pos="1440"/>
        </w:tabs>
        <w:ind w:left="1440" w:hanging="360"/>
      </w:pPr>
      <w:rPr>
        <w:rFonts w:ascii="Arial" w:hAnsi="Arial" w:hint="default"/>
      </w:rPr>
    </w:lvl>
    <w:lvl w:ilvl="2" w:tplc="643A691C" w:tentative="1">
      <w:start w:val="1"/>
      <w:numFmt w:val="bullet"/>
      <w:lvlText w:val="•"/>
      <w:lvlJc w:val="left"/>
      <w:pPr>
        <w:tabs>
          <w:tab w:val="num" w:pos="2160"/>
        </w:tabs>
        <w:ind w:left="2160" w:hanging="360"/>
      </w:pPr>
      <w:rPr>
        <w:rFonts w:ascii="Arial" w:hAnsi="Arial" w:hint="default"/>
      </w:rPr>
    </w:lvl>
    <w:lvl w:ilvl="3" w:tplc="B9963CF0" w:tentative="1">
      <w:start w:val="1"/>
      <w:numFmt w:val="bullet"/>
      <w:lvlText w:val="•"/>
      <w:lvlJc w:val="left"/>
      <w:pPr>
        <w:tabs>
          <w:tab w:val="num" w:pos="2880"/>
        </w:tabs>
        <w:ind w:left="2880" w:hanging="360"/>
      </w:pPr>
      <w:rPr>
        <w:rFonts w:ascii="Arial" w:hAnsi="Arial" w:hint="default"/>
      </w:rPr>
    </w:lvl>
    <w:lvl w:ilvl="4" w:tplc="108061B6" w:tentative="1">
      <w:start w:val="1"/>
      <w:numFmt w:val="bullet"/>
      <w:lvlText w:val="•"/>
      <w:lvlJc w:val="left"/>
      <w:pPr>
        <w:tabs>
          <w:tab w:val="num" w:pos="3600"/>
        </w:tabs>
        <w:ind w:left="3600" w:hanging="360"/>
      </w:pPr>
      <w:rPr>
        <w:rFonts w:ascii="Arial" w:hAnsi="Arial" w:hint="default"/>
      </w:rPr>
    </w:lvl>
    <w:lvl w:ilvl="5" w:tplc="FF7CBBA4" w:tentative="1">
      <w:start w:val="1"/>
      <w:numFmt w:val="bullet"/>
      <w:lvlText w:val="•"/>
      <w:lvlJc w:val="left"/>
      <w:pPr>
        <w:tabs>
          <w:tab w:val="num" w:pos="4320"/>
        </w:tabs>
        <w:ind w:left="4320" w:hanging="360"/>
      </w:pPr>
      <w:rPr>
        <w:rFonts w:ascii="Arial" w:hAnsi="Arial" w:hint="default"/>
      </w:rPr>
    </w:lvl>
    <w:lvl w:ilvl="6" w:tplc="19EE3ADA" w:tentative="1">
      <w:start w:val="1"/>
      <w:numFmt w:val="bullet"/>
      <w:lvlText w:val="•"/>
      <w:lvlJc w:val="left"/>
      <w:pPr>
        <w:tabs>
          <w:tab w:val="num" w:pos="5040"/>
        </w:tabs>
        <w:ind w:left="5040" w:hanging="360"/>
      </w:pPr>
      <w:rPr>
        <w:rFonts w:ascii="Arial" w:hAnsi="Arial" w:hint="default"/>
      </w:rPr>
    </w:lvl>
    <w:lvl w:ilvl="7" w:tplc="0F42A0BE" w:tentative="1">
      <w:start w:val="1"/>
      <w:numFmt w:val="bullet"/>
      <w:lvlText w:val="•"/>
      <w:lvlJc w:val="left"/>
      <w:pPr>
        <w:tabs>
          <w:tab w:val="num" w:pos="5760"/>
        </w:tabs>
        <w:ind w:left="5760" w:hanging="360"/>
      </w:pPr>
      <w:rPr>
        <w:rFonts w:ascii="Arial" w:hAnsi="Arial" w:hint="default"/>
      </w:rPr>
    </w:lvl>
    <w:lvl w:ilvl="8" w:tplc="223A57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400478"/>
    <w:multiLevelType w:val="hybridMultilevel"/>
    <w:tmpl w:val="33CA2B1A"/>
    <w:lvl w:ilvl="0" w:tplc="ED6E5C52">
      <w:start w:val="1"/>
      <w:numFmt w:val="bullet"/>
      <w:lvlText w:val="•"/>
      <w:lvlJc w:val="left"/>
      <w:pPr>
        <w:tabs>
          <w:tab w:val="num" w:pos="720"/>
        </w:tabs>
        <w:ind w:left="720" w:hanging="360"/>
      </w:pPr>
      <w:rPr>
        <w:rFonts w:ascii="Arial" w:hAnsi="Arial" w:hint="default"/>
      </w:rPr>
    </w:lvl>
    <w:lvl w:ilvl="1" w:tplc="33D290A2">
      <w:numFmt w:val="bullet"/>
      <w:lvlText w:val="•"/>
      <w:lvlJc w:val="left"/>
      <w:pPr>
        <w:tabs>
          <w:tab w:val="num" w:pos="1440"/>
        </w:tabs>
        <w:ind w:left="1440" w:hanging="360"/>
      </w:pPr>
      <w:rPr>
        <w:rFonts w:ascii="Arial" w:hAnsi="Arial" w:hint="default"/>
      </w:rPr>
    </w:lvl>
    <w:lvl w:ilvl="2" w:tplc="0BF87F7C">
      <w:numFmt w:val="bullet"/>
      <w:lvlText w:val="•"/>
      <w:lvlJc w:val="left"/>
      <w:pPr>
        <w:tabs>
          <w:tab w:val="num" w:pos="2160"/>
        </w:tabs>
        <w:ind w:left="2160" w:hanging="360"/>
      </w:pPr>
      <w:rPr>
        <w:rFonts w:ascii="Arial" w:hAnsi="Arial" w:hint="default"/>
      </w:rPr>
    </w:lvl>
    <w:lvl w:ilvl="3" w:tplc="4EAC8E42">
      <w:numFmt w:val="bullet"/>
      <w:lvlText w:val="•"/>
      <w:lvlJc w:val="left"/>
      <w:pPr>
        <w:tabs>
          <w:tab w:val="num" w:pos="2880"/>
        </w:tabs>
        <w:ind w:left="2880" w:hanging="360"/>
      </w:pPr>
      <w:rPr>
        <w:rFonts w:ascii="Arial" w:hAnsi="Arial" w:hint="default"/>
      </w:rPr>
    </w:lvl>
    <w:lvl w:ilvl="4" w:tplc="DDFA46B6" w:tentative="1">
      <w:start w:val="1"/>
      <w:numFmt w:val="bullet"/>
      <w:lvlText w:val="•"/>
      <w:lvlJc w:val="left"/>
      <w:pPr>
        <w:tabs>
          <w:tab w:val="num" w:pos="3600"/>
        </w:tabs>
        <w:ind w:left="3600" w:hanging="360"/>
      </w:pPr>
      <w:rPr>
        <w:rFonts w:ascii="Arial" w:hAnsi="Arial" w:hint="default"/>
      </w:rPr>
    </w:lvl>
    <w:lvl w:ilvl="5" w:tplc="02FE466A" w:tentative="1">
      <w:start w:val="1"/>
      <w:numFmt w:val="bullet"/>
      <w:lvlText w:val="•"/>
      <w:lvlJc w:val="left"/>
      <w:pPr>
        <w:tabs>
          <w:tab w:val="num" w:pos="4320"/>
        </w:tabs>
        <w:ind w:left="4320" w:hanging="360"/>
      </w:pPr>
      <w:rPr>
        <w:rFonts w:ascii="Arial" w:hAnsi="Arial" w:hint="default"/>
      </w:rPr>
    </w:lvl>
    <w:lvl w:ilvl="6" w:tplc="A5C2ABD0" w:tentative="1">
      <w:start w:val="1"/>
      <w:numFmt w:val="bullet"/>
      <w:lvlText w:val="•"/>
      <w:lvlJc w:val="left"/>
      <w:pPr>
        <w:tabs>
          <w:tab w:val="num" w:pos="5040"/>
        </w:tabs>
        <w:ind w:left="5040" w:hanging="360"/>
      </w:pPr>
      <w:rPr>
        <w:rFonts w:ascii="Arial" w:hAnsi="Arial" w:hint="default"/>
      </w:rPr>
    </w:lvl>
    <w:lvl w:ilvl="7" w:tplc="BDA02036" w:tentative="1">
      <w:start w:val="1"/>
      <w:numFmt w:val="bullet"/>
      <w:lvlText w:val="•"/>
      <w:lvlJc w:val="left"/>
      <w:pPr>
        <w:tabs>
          <w:tab w:val="num" w:pos="5760"/>
        </w:tabs>
        <w:ind w:left="5760" w:hanging="360"/>
      </w:pPr>
      <w:rPr>
        <w:rFonts w:ascii="Arial" w:hAnsi="Arial" w:hint="default"/>
      </w:rPr>
    </w:lvl>
    <w:lvl w:ilvl="8" w:tplc="2362D7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855ACE"/>
    <w:multiLevelType w:val="hybridMultilevel"/>
    <w:tmpl w:val="D67A958C"/>
    <w:lvl w:ilvl="0" w:tplc="C82A79DE">
      <w:start w:val="1"/>
      <w:numFmt w:val="bullet"/>
      <w:lvlText w:val="•"/>
      <w:lvlJc w:val="left"/>
      <w:pPr>
        <w:tabs>
          <w:tab w:val="num" w:pos="720"/>
        </w:tabs>
        <w:ind w:left="720" w:hanging="360"/>
      </w:pPr>
      <w:rPr>
        <w:rFonts w:ascii="Arial" w:hAnsi="Arial" w:hint="default"/>
      </w:rPr>
    </w:lvl>
    <w:lvl w:ilvl="1" w:tplc="CF128BC8">
      <w:numFmt w:val="bullet"/>
      <w:lvlText w:val="•"/>
      <w:lvlJc w:val="left"/>
      <w:pPr>
        <w:tabs>
          <w:tab w:val="num" w:pos="1440"/>
        </w:tabs>
        <w:ind w:left="1440" w:hanging="360"/>
      </w:pPr>
      <w:rPr>
        <w:rFonts w:ascii="Arial" w:hAnsi="Arial" w:hint="default"/>
      </w:rPr>
    </w:lvl>
    <w:lvl w:ilvl="2" w:tplc="E5162A7E">
      <w:numFmt w:val="bullet"/>
      <w:lvlText w:val="•"/>
      <w:lvlJc w:val="left"/>
      <w:pPr>
        <w:tabs>
          <w:tab w:val="num" w:pos="2160"/>
        </w:tabs>
        <w:ind w:left="2160" w:hanging="360"/>
      </w:pPr>
      <w:rPr>
        <w:rFonts w:ascii="Arial" w:hAnsi="Arial" w:hint="default"/>
      </w:rPr>
    </w:lvl>
    <w:lvl w:ilvl="3" w:tplc="8DE4E15E">
      <w:numFmt w:val="bullet"/>
      <w:lvlText w:val="•"/>
      <w:lvlJc w:val="left"/>
      <w:pPr>
        <w:tabs>
          <w:tab w:val="num" w:pos="2880"/>
        </w:tabs>
        <w:ind w:left="2880" w:hanging="360"/>
      </w:pPr>
      <w:rPr>
        <w:rFonts w:ascii="Arial" w:hAnsi="Arial" w:hint="default"/>
      </w:rPr>
    </w:lvl>
    <w:lvl w:ilvl="4" w:tplc="6F3475FC" w:tentative="1">
      <w:start w:val="1"/>
      <w:numFmt w:val="bullet"/>
      <w:lvlText w:val="•"/>
      <w:lvlJc w:val="left"/>
      <w:pPr>
        <w:tabs>
          <w:tab w:val="num" w:pos="3600"/>
        </w:tabs>
        <w:ind w:left="3600" w:hanging="360"/>
      </w:pPr>
      <w:rPr>
        <w:rFonts w:ascii="Arial" w:hAnsi="Arial" w:hint="default"/>
      </w:rPr>
    </w:lvl>
    <w:lvl w:ilvl="5" w:tplc="E2F0CA8E" w:tentative="1">
      <w:start w:val="1"/>
      <w:numFmt w:val="bullet"/>
      <w:lvlText w:val="•"/>
      <w:lvlJc w:val="left"/>
      <w:pPr>
        <w:tabs>
          <w:tab w:val="num" w:pos="4320"/>
        </w:tabs>
        <w:ind w:left="4320" w:hanging="360"/>
      </w:pPr>
      <w:rPr>
        <w:rFonts w:ascii="Arial" w:hAnsi="Arial" w:hint="default"/>
      </w:rPr>
    </w:lvl>
    <w:lvl w:ilvl="6" w:tplc="3D8C7326" w:tentative="1">
      <w:start w:val="1"/>
      <w:numFmt w:val="bullet"/>
      <w:lvlText w:val="•"/>
      <w:lvlJc w:val="left"/>
      <w:pPr>
        <w:tabs>
          <w:tab w:val="num" w:pos="5040"/>
        </w:tabs>
        <w:ind w:left="5040" w:hanging="360"/>
      </w:pPr>
      <w:rPr>
        <w:rFonts w:ascii="Arial" w:hAnsi="Arial" w:hint="default"/>
      </w:rPr>
    </w:lvl>
    <w:lvl w:ilvl="7" w:tplc="1D42D4AC" w:tentative="1">
      <w:start w:val="1"/>
      <w:numFmt w:val="bullet"/>
      <w:lvlText w:val="•"/>
      <w:lvlJc w:val="left"/>
      <w:pPr>
        <w:tabs>
          <w:tab w:val="num" w:pos="5760"/>
        </w:tabs>
        <w:ind w:left="5760" w:hanging="360"/>
      </w:pPr>
      <w:rPr>
        <w:rFonts w:ascii="Arial" w:hAnsi="Arial" w:hint="default"/>
      </w:rPr>
    </w:lvl>
    <w:lvl w:ilvl="8" w:tplc="52284E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F61295"/>
    <w:multiLevelType w:val="hybridMultilevel"/>
    <w:tmpl w:val="3A6CA854"/>
    <w:lvl w:ilvl="0" w:tplc="38B878BC">
      <w:start w:val="1"/>
      <w:numFmt w:val="bullet"/>
      <w:lvlText w:val="•"/>
      <w:lvlJc w:val="left"/>
      <w:pPr>
        <w:tabs>
          <w:tab w:val="num" w:pos="720"/>
        </w:tabs>
        <w:ind w:left="720" w:hanging="360"/>
      </w:pPr>
      <w:rPr>
        <w:rFonts w:ascii="Arial" w:hAnsi="Arial" w:hint="default"/>
      </w:rPr>
    </w:lvl>
    <w:lvl w:ilvl="1" w:tplc="27461F46">
      <w:numFmt w:val="bullet"/>
      <w:lvlText w:val="•"/>
      <w:lvlJc w:val="left"/>
      <w:pPr>
        <w:tabs>
          <w:tab w:val="num" w:pos="1440"/>
        </w:tabs>
        <w:ind w:left="1440" w:hanging="360"/>
      </w:pPr>
      <w:rPr>
        <w:rFonts w:ascii="Arial" w:hAnsi="Arial" w:hint="default"/>
      </w:rPr>
    </w:lvl>
    <w:lvl w:ilvl="2" w:tplc="3CACFF30">
      <w:numFmt w:val="bullet"/>
      <w:lvlText w:val="•"/>
      <w:lvlJc w:val="left"/>
      <w:pPr>
        <w:tabs>
          <w:tab w:val="num" w:pos="2160"/>
        </w:tabs>
        <w:ind w:left="2160" w:hanging="360"/>
      </w:pPr>
      <w:rPr>
        <w:rFonts w:ascii="Arial" w:hAnsi="Arial" w:hint="default"/>
      </w:rPr>
    </w:lvl>
    <w:lvl w:ilvl="3" w:tplc="5910201A">
      <w:numFmt w:val="bullet"/>
      <w:lvlText w:val="•"/>
      <w:lvlJc w:val="left"/>
      <w:pPr>
        <w:tabs>
          <w:tab w:val="num" w:pos="2880"/>
        </w:tabs>
        <w:ind w:left="2880" w:hanging="360"/>
      </w:pPr>
      <w:rPr>
        <w:rFonts w:ascii="Arial" w:hAnsi="Arial" w:hint="default"/>
      </w:rPr>
    </w:lvl>
    <w:lvl w:ilvl="4" w:tplc="043A7EEE" w:tentative="1">
      <w:start w:val="1"/>
      <w:numFmt w:val="bullet"/>
      <w:lvlText w:val="•"/>
      <w:lvlJc w:val="left"/>
      <w:pPr>
        <w:tabs>
          <w:tab w:val="num" w:pos="3600"/>
        </w:tabs>
        <w:ind w:left="3600" w:hanging="360"/>
      </w:pPr>
      <w:rPr>
        <w:rFonts w:ascii="Arial" w:hAnsi="Arial" w:hint="default"/>
      </w:rPr>
    </w:lvl>
    <w:lvl w:ilvl="5" w:tplc="F3325BCC" w:tentative="1">
      <w:start w:val="1"/>
      <w:numFmt w:val="bullet"/>
      <w:lvlText w:val="•"/>
      <w:lvlJc w:val="left"/>
      <w:pPr>
        <w:tabs>
          <w:tab w:val="num" w:pos="4320"/>
        </w:tabs>
        <w:ind w:left="4320" w:hanging="360"/>
      </w:pPr>
      <w:rPr>
        <w:rFonts w:ascii="Arial" w:hAnsi="Arial" w:hint="default"/>
      </w:rPr>
    </w:lvl>
    <w:lvl w:ilvl="6" w:tplc="2CFC3B84" w:tentative="1">
      <w:start w:val="1"/>
      <w:numFmt w:val="bullet"/>
      <w:lvlText w:val="•"/>
      <w:lvlJc w:val="left"/>
      <w:pPr>
        <w:tabs>
          <w:tab w:val="num" w:pos="5040"/>
        </w:tabs>
        <w:ind w:left="5040" w:hanging="360"/>
      </w:pPr>
      <w:rPr>
        <w:rFonts w:ascii="Arial" w:hAnsi="Arial" w:hint="default"/>
      </w:rPr>
    </w:lvl>
    <w:lvl w:ilvl="7" w:tplc="AD62F584" w:tentative="1">
      <w:start w:val="1"/>
      <w:numFmt w:val="bullet"/>
      <w:lvlText w:val="•"/>
      <w:lvlJc w:val="left"/>
      <w:pPr>
        <w:tabs>
          <w:tab w:val="num" w:pos="5760"/>
        </w:tabs>
        <w:ind w:left="5760" w:hanging="360"/>
      </w:pPr>
      <w:rPr>
        <w:rFonts w:ascii="Arial" w:hAnsi="Arial" w:hint="default"/>
      </w:rPr>
    </w:lvl>
    <w:lvl w:ilvl="8" w:tplc="87F077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2D6BF0"/>
    <w:multiLevelType w:val="hybridMultilevel"/>
    <w:tmpl w:val="3C002210"/>
    <w:lvl w:ilvl="0" w:tplc="0652BCFE">
      <w:start w:val="1"/>
      <w:numFmt w:val="bullet"/>
      <w:lvlText w:val="•"/>
      <w:lvlJc w:val="left"/>
      <w:pPr>
        <w:tabs>
          <w:tab w:val="num" w:pos="720"/>
        </w:tabs>
        <w:ind w:left="720" w:hanging="360"/>
      </w:pPr>
      <w:rPr>
        <w:rFonts w:ascii="Arial" w:hAnsi="Arial" w:hint="default"/>
      </w:rPr>
    </w:lvl>
    <w:lvl w:ilvl="1" w:tplc="F6B41446">
      <w:numFmt w:val="bullet"/>
      <w:lvlText w:val="•"/>
      <w:lvlJc w:val="left"/>
      <w:pPr>
        <w:tabs>
          <w:tab w:val="num" w:pos="1440"/>
        </w:tabs>
        <w:ind w:left="1440" w:hanging="360"/>
      </w:pPr>
      <w:rPr>
        <w:rFonts w:ascii="Arial" w:hAnsi="Arial" w:hint="default"/>
      </w:rPr>
    </w:lvl>
    <w:lvl w:ilvl="2" w:tplc="35F8C4AE" w:tentative="1">
      <w:start w:val="1"/>
      <w:numFmt w:val="bullet"/>
      <w:lvlText w:val="•"/>
      <w:lvlJc w:val="left"/>
      <w:pPr>
        <w:tabs>
          <w:tab w:val="num" w:pos="2160"/>
        </w:tabs>
        <w:ind w:left="2160" w:hanging="360"/>
      </w:pPr>
      <w:rPr>
        <w:rFonts w:ascii="Arial" w:hAnsi="Arial" w:hint="default"/>
      </w:rPr>
    </w:lvl>
    <w:lvl w:ilvl="3" w:tplc="FCA6345C" w:tentative="1">
      <w:start w:val="1"/>
      <w:numFmt w:val="bullet"/>
      <w:lvlText w:val="•"/>
      <w:lvlJc w:val="left"/>
      <w:pPr>
        <w:tabs>
          <w:tab w:val="num" w:pos="2880"/>
        </w:tabs>
        <w:ind w:left="2880" w:hanging="360"/>
      </w:pPr>
      <w:rPr>
        <w:rFonts w:ascii="Arial" w:hAnsi="Arial" w:hint="default"/>
      </w:rPr>
    </w:lvl>
    <w:lvl w:ilvl="4" w:tplc="3684EEA0" w:tentative="1">
      <w:start w:val="1"/>
      <w:numFmt w:val="bullet"/>
      <w:lvlText w:val="•"/>
      <w:lvlJc w:val="left"/>
      <w:pPr>
        <w:tabs>
          <w:tab w:val="num" w:pos="3600"/>
        </w:tabs>
        <w:ind w:left="3600" w:hanging="360"/>
      </w:pPr>
      <w:rPr>
        <w:rFonts w:ascii="Arial" w:hAnsi="Arial" w:hint="default"/>
      </w:rPr>
    </w:lvl>
    <w:lvl w:ilvl="5" w:tplc="F37C5B70" w:tentative="1">
      <w:start w:val="1"/>
      <w:numFmt w:val="bullet"/>
      <w:lvlText w:val="•"/>
      <w:lvlJc w:val="left"/>
      <w:pPr>
        <w:tabs>
          <w:tab w:val="num" w:pos="4320"/>
        </w:tabs>
        <w:ind w:left="4320" w:hanging="360"/>
      </w:pPr>
      <w:rPr>
        <w:rFonts w:ascii="Arial" w:hAnsi="Arial" w:hint="default"/>
      </w:rPr>
    </w:lvl>
    <w:lvl w:ilvl="6" w:tplc="4EC06BEA" w:tentative="1">
      <w:start w:val="1"/>
      <w:numFmt w:val="bullet"/>
      <w:lvlText w:val="•"/>
      <w:lvlJc w:val="left"/>
      <w:pPr>
        <w:tabs>
          <w:tab w:val="num" w:pos="5040"/>
        </w:tabs>
        <w:ind w:left="5040" w:hanging="360"/>
      </w:pPr>
      <w:rPr>
        <w:rFonts w:ascii="Arial" w:hAnsi="Arial" w:hint="default"/>
      </w:rPr>
    </w:lvl>
    <w:lvl w:ilvl="7" w:tplc="56183242" w:tentative="1">
      <w:start w:val="1"/>
      <w:numFmt w:val="bullet"/>
      <w:lvlText w:val="•"/>
      <w:lvlJc w:val="left"/>
      <w:pPr>
        <w:tabs>
          <w:tab w:val="num" w:pos="5760"/>
        </w:tabs>
        <w:ind w:left="5760" w:hanging="360"/>
      </w:pPr>
      <w:rPr>
        <w:rFonts w:ascii="Arial" w:hAnsi="Arial" w:hint="default"/>
      </w:rPr>
    </w:lvl>
    <w:lvl w:ilvl="8" w:tplc="7A5808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D17880"/>
    <w:multiLevelType w:val="hybridMultilevel"/>
    <w:tmpl w:val="3BE2D45C"/>
    <w:lvl w:ilvl="0" w:tplc="654CAC72">
      <w:start w:val="1"/>
      <w:numFmt w:val="bullet"/>
      <w:lvlText w:val="•"/>
      <w:lvlJc w:val="left"/>
      <w:pPr>
        <w:tabs>
          <w:tab w:val="num" w:pos="720"/>
        </w:tabs>
        <w:ind w:left="720" w:hanging="360"/>
      </w:pPr>
      <w:rPr>
        <w:rFonts w:ascii="Arial" w:hAnsi="Arial" w:hint="default"/>
      </w:rPr>
    </w:lvl>
    <w:lvl w:ilvl="1" w:tplc="FDD0B920">
      <w:start w:val="1"/>
      <w:numFmt w:val="bullet"/>
      <w:lvlText w:val="•"/>
      <w:lvlJc w:val="left"/>
      <w:pPr>
        <w:tabs>
          <w:tab w:val="num" w:pos="1440"/>
        </w:tabs>
        <w:ind w:left="1440" w:hanging="360"/>
      </w:pPr>
      <w:rPr>
        <w:rFonts w:ascii="Arial" w:hAnsi="Arial" w:hint="default"/>
      </w:rPr>
    </w:lvl>
    <w:lvl w:ilvl="2" w:tplc="9D2C4726" w:tentative="1">
      <w:start w:val="1"/>
      <w:numFmt w:val="bullet"/>
      <w:lvlText w:val="•"/>
      <w:lvlJc w:val="left"/>
      <w:pPr>
        <w:tabs>
          <w:tab w:val="num" w:pos="2160"/>
        </w:tabs>
        <w:ind w:left="2160" w:hanging="360"/>
      </w:pPr>
      <w:rPr>
        <w:rFonts w:ascii="Arial" w:hAnsi="Arial" w:hint="default"/>
      </w:rPr>
    </w:lvl>
    <w:lvl w:ilvl="3" w:tplc="E21CCEEA" w:tentative="1">
      <w:start w:val="1"/>
      <w:numFmt w:val="bullet"/>
      <w:lvlText w:val="•"/>
      <w:lvlJc w:val="left"/>
      <w:pPr>
        <w:tabs>
          <w:tab w:val="num" w:pos="2880"/>
        </w:tabs>
        <w:ind w:left="2880" w:hanging="360"/>
      </w:pPr>
      <w:rPr>
        <w:rFonts w:ascii="Arial" w:hAnsi="Arial" w:hint="default"/>
      </w:rPr>
    </w:lvl>
    <w:lvl w:ilvl="4" w:tplc="9D9ACC80" w:tentative="1">
      <w:start w:val="1"/>
      <w:numFmt w:val="bullet"/>
      <w:lvlText w:val="•"/>
      <w:lvlJc w:val="left"/>
      <w:pPr>
        <w:tabs>
          <w:tab w:val="num" w:pos="3600"/>
        </w:tabs>
        <w:ind w:left="3600" w:hanging="360"/>
      </w:pPr>
      <w:rPr>
        <w:rFonts w:ascii="Arial" w:hAnsi="Arial" w:hint="default"/>
      </w:rPr>
    </w:lvl>
    <w:lvl w:ilvl="5" w:tplc="EEBC46A6" w:tentative="1">
      <w:start w:val="1"/>
      <w:numFmt w:val="bullet"/>
      <w:lvlText w:val="•"/>
      <w:lvlJc w:val="left"/>
      <w:pPr>
        <w:tabs>
          <w:tab w:val="num" w:pos="4320"/>
        </w:tabs>
        <w:ind w:left="4320" w:hanging="360"/>
      </w:pPr>
      <w:rPr>
        <w:rFonts w:ascii="Arial" w:hAnsi="Arial" w:hint="default"/>
      </w:rPr>
    </w:lvl>
    <w:lvl w:ilvl="6" w:tplc="ACD01D90" w:tentative="1">
      <w:start w:val="1"/>
      <w:numFmt w:val="bullet"/>
      <w:lvlText w:val="•"/>
      <w:lvlJc w:val="left"/>
      <w:pPr>
        <w:tabs>
          <w:tab w:val="num" w:pos="5040"/>
        </w:tabs>
        <w:ind w:left="5040" w:hanging="360"/>
      </w:pPr>
      <w:rPr>
        <w:rFonts w:ascii="Arial" w:hAnsi="Arial" w:hint="default"/>
      </w:rPr>
    </w:lvl>
    <w:lvl w:ilvl="7" w:tplc="92E62298" w:tentative="1">
      <w:start w:val="1"/>
      <w:numFmt w:val="bullet"/>
      <w:lvlText w:val="•"/>
      <w:lvlJc w:val="left"/>
      <w:pPr>
        <w:tabs>
          <w:tab w:val="num" w:pos="5760"/>
        </w:tabs>
        <w:ind w:left="5760" w:hanging="360"/>
      </w:pPr>
      <w:rPr>
        <w:rFonts w:ascii="Arial" w:hAnsi="Arial" w:hint="default"/>
      </w:rPr>
    </w:lvl>
    <w:lvl w:ilvl="8" w:tplc="A58206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DE27CA"/>
    <w:multiLevelType w:val="hybridMultilevel"/>
    <w:tmpl w:val="4B265678"/>
    <w:lvl w:ilvl="0" w:tplc="9A7053E4">
      <w:start w:val="1"/>
      <w:numFmt w:val="bullet"/>
      <w:lvlText w:val="•"/>
      <w:lvlJc w:val="left"/>
      <w:pPr>
        <w:tabs>
          <w:tab w:val="num" w:pos="720"/>
        </w:tabs>
        <w:ind w:left="720" w:hanging="360"/>
      </w:pPr>
      <w:rPr>
        <w:rFonts w:ascii="Arial" w:hAnsi="Arial" w:hint="default"/>
      </w:rPr>
    </w:lvl>
    <w:lvl w:ilvl="1" w:tplc="B50AF146">
      <w:numFmt w:val="bullet"/>
      <w:lvlText w:val="•"/>
      <w:lvlJc w:val="left"/>
      <w:pPr>
        <w:tabs>
          <w:tab w:val="num" w:pos="1440"/>
        </w:tabs>
        <w:ind w:left="1440" w:hanging="360"/>
      </w:pPr>
      <w:rPr>
        <w:rFonts w:ascii="Arial" w:hAnsi="Arial" w:hint="default"/>
      </w:rPr>
    </w:lvl>
    <w:lvl w:ilvl="2" w:tplc="CD3E5684">
      <w:numFmt w:val="bullet"/>
      <w:lvlText w:val="•"/>
      <w:lvlJc w:val="left"/>
      <w:pPr>
        <w:tabs>
          <w:tab w:val="num" w:pos="2160"/>
        </w:tabs>
        <w:ind w:left="2160" w:hanging="360"/>
      </w:pPr>
      <w:rPr>
        <w:rFonts w:ascii="Arial" w:hAnsi="Arial" w:hint="default"/>
      </w:rPr>
    </w:lvl>
    <w:lvl w:ilvl="3" w:tplc="9BBAA7E6" w:tentative="1">
      <w:start w:val="1"/>
      <w:numFmt w:val="bullet"/>
      <w:lvlText w:val="•"/>
      <w:lvlJc w:val="left"/>
      <w:pPr>
        <w:tabs>
          <w:tab w:val="num" w:pos="2880"/>
        </w:tabs>
        <w:ind w:left="2880" w:hanging="360"/>
      </w:pPr>
      <w:rPr>
        <w:rFonts w:ascii="Arial" w:hAnsi="Arial" w:hint="default"/>
      </w:rPr>
    </w:lvl>
    <w:lvl w:ilvl="4" w:tplc="8D581136" w:tentative="1">
      <w:start w:val="1"/>
      <w:numFmt w:val="bullet"/>
      <w:lvlText w:val="•"/>
      <w:lvlJc w:val="left"/>
      <w:pPr>
        <w:tabs>
          <w:tab w:val="num" w:pos="3600"/>
        </w:tabs>
        <w:ind w:left="3600" w:hanging="360"/>
      </w:pPr>
      <w:rPr>
        <w:rFonts w:ascii="Arial" w:hAnsi="Arial" w:hint="default"/>
      </w:rPr>
    </w:lvl>
    <w:lvl w:ilvl="5" w:tplc="B8AE8ED0" w:tentative="1">
      <w:start w:val="1"/>
      <w:numFmt w:val="bullet"/>
      <w:lvlText w:val="•"/>
      <w:lvlJc w:val="left"/>
      <w:pPr>
        <w:tabs>
          <w:tab w:val="num" w:pos="4320"/>
        </w:tabs>
        <w:ind w:left="4320" w:hanging="360"/>
      </w:pPr>
      <w:rPr>
        <w:rFonts w:ascii="Arial" w:hAnsi="Arial" w:hint="default"/>
      </w:rPr>
    </w:lvl>
    <w:lvl w:ilvl="6" w:tplc="3D26240A" w:tentative="1">
      <w:start w:val="1"/>
      <w:numFmt w:val="bullet"/>
      <w:lvlText w:val="•"/>
      <w:lvlJc w:val="left"/>
      <w:pPr>
        <w:tabs>
          <w:tab w:val="num" w:pos="5040"/>
        </w:tabs>
        <w:ind w:left="5040" w:hanging="360"/>
      </w:pPr>
      <w:rPr>
        <w:rFonts w:ascii="Arial" w:hAnsi="Arial" w:hint="default"/>
      </w:rPr>
    </w:lvl>
    <w:lvl w:ilvl="7" w:tplc="F45032A4" w:tentative="1">
      <w:start w:val="1"/>
      <w:numFmt w:val="bullet"/>
      <w:lvlText w:val="•"/>
      <w:lvlJc w:val="left"/>
      <w:pPr>
        <w:tabs>
          <w:tab w:val="num" w:pos="5760"/>
        </w:tabs>
        <w:ind w:left="5760" w:hanging="360"/>
      </w:pPr>
      <w:rPr>
        <w:rFonts w:ascii="Arial" w:hAnsi="Arial" w:hint="default"/>
      </w:rPr>
    </w:lvl>
    <w:lvl w:ilvl="8" w:tplc="40D210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18465D"/>
    <w:multiLevelType w:val="hybridMultilevel"/>
    <w:tmpl w:val="4532F7BA"/>
    <w:lvl w:ilvl="0" w:tplc="1C5EC19A">
      <w:start w:val="1"/>
      <w:numFmt w:val="bullet"/>
      <w:lvlText w:val="•"/>
      <w:lvlJc w:val="left"/>
      <w:pPr>
        <w:tabs>
          <w:tab w:val="num" w:pos="720"/>
        </w:tabs>
        <w:ind w:left="720" w:hanging="360"/>
      </w:pPr>
      <w:rPr>
        <w:rFonts w:ascii="Arial" w:hAnsi="Arial" w:hint="default"/>
      </w:rPr>
    </w:lvl>
    <w:lvl w:ilvl="1" w:tplc="E716D59C">
      <w:numFmt w:val="bullet"/>
      <w:lvlText w:val="•"/>
      <w:lvlJc w:val="left"/>
      <w:pPr>
        <w:tabs>
          <w:tab w:val="num" w:pos="1440"/>
        </w:tabs>
        <w:ind w:left="1440" w:hanging="360"/>
      </w:pPr>
      <w:rPr>
        <w:rFonts w:ascii="Arial" w:hAnsi="Arial" w:hint="default"/>
      </w:rPr>
    </w:lvl>
    <w:lvl w:ilvl="2" w:tplc="6EA2D884">
      <w:start w:val="1"/>
      <w:numFmt w:val="bullet"/>
      <w:lvlText w:val="•"/>
      <w:lvlJc w:val="left"/>
      <w:pPr>
        <w:tabs>
          <w:tab w:val="num" w:pos="2160"/>
        </w:tabs>
        <w:ind w:left="2160" w:hanging="360"/>
      </w:pPr>
      <w:rPr>
        <w:rFonts w:ascii="Arial" w:hAnsi="Arial" w:hint="default"/>
      </w:rPr>
    </w:lvl>
    <w:lvl w:ilvl="3" w:tplc="D8AE1DC2">
      <w:start w:val="1"/>
      <w:numFmt w:val="bullet"/>
      <w:lvlText w:val="•"/>
      <w:lvlJc w:val="left"/>
      <w:pPr>
        <w:tabs>
          <w:tab w:val="num" w:pos="2880"/>
        </w:tabs>
        <w:ind w:left="2880" w:hanging="360"/>
      </w:pPr>
      <w:rPr>
        <w:rFonts w:ascii="Arial" w:hAnsi="Arial" w:hint="default"/>
      </w:rPr>
    </w:lvl>
    <w:lvl w:ilvl="4" w:tplc="19F2CB0C" w:tentative="1">
      <w:start w:val="1"/>
      <w:numFmt w:val="bullet"/>
      <w:lvlText w:val="•"/>
      <w:lvlJc w:val="left"/>
      <w:pPr>
        <w:tabs>
          <w:tab w:val="num" w:pos="3600"/>
        </w:tabs>
        <w:ind w:left="3600" w:hanging="360"/>
      </w:pPr>
      <w:rPr>
        <w:rFonts w:ascii="Arial" w:hAnsi="Arial" w:hint="default"/>
      </w:rPr>
    </w:lvl>
    <w:lvl w:ilvl="5" w:tplc="2A648DB2" w:tentative="1">
      <w:start w:val="1"/>
      <w:numFmt w:val="bullet"/>
      <w:lvlText w:val="•"/>
      <w:lvlJc w:val="left"/>
      <w:pPr>
        <w:tabs>
          <w:tab w:val="num" w:pos="4320"/>
        </w:tabs>
        <w:ind w:left="4320" w:hanging="360"/>
      </w:pPr>
      <w:rPr>
        <w:rFonts w:ascii="Arial" w:hAnsi="Arial" w:hint="default"/>
      </w:rPr>
    </w:lvl>
    <w:lvl w:ilvl="6" w:tplc="64C07474" w:tentative="1">
      <w:start w:val="1"/>
      <w:numFmt w:val="bullet"/>
      <w:lvlText w:val="•"/>
      <w:lvlJc w:val="left"/>
      <w:pPr>
        <w:tabs>
          <w:tab w:val="num" w:pos="5040"/>
        </w:tabs>
        <w:ind w:left="5040" w:hanging="360"/>
      </w:pPr>
      <w:rPr>
        <w:rFonts w:ascii="Arial" w:hAnsi="Arial" w:hint="default"/>
      </w:rPr>
    </w:lvl>
    <w:lvl w:ilvl="7" w:tplc="0C1E4316" w:tentative="1">
      <w:start w:val="1"/>
      <w:numFmt w:val="bullet"/>
      <w:lvlText w:val="•"/>
      <w:lvlJc w:val="left"/>
      <w:pPr>
        <w:tabs>
          <w:tab w:val="num" w:pos="5760"/>
        </w:tabs>
        <w:ind w:left="5760" w:hanging="360"/>
      </w:pPr>
      <w:rPr>
        <w:rFonts w:ascii="Arial" w:hAnsi="Arial" w:hint="default"/>
      </w:rPr>
    </w:lvl>
    <w:lvl w:ilvl="8" w:tplc="3214B6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571FD9"/>
    <w:multiLevelType w:val="hybridMultilevel"/>
    <w:tmpl w:val="F93AD114"/>
    <w:lvl w:ilvl="0" w:tplc="76E47BBA">
      <w:start w:val="1"/>
      <w:numFmt w:val="bullet"/>
      <w:lvlText w:val="•"/>
      <w:lvlJc w:val="left"/>
      <w:pPr>
        <w:tabs>
          <w:tab w:val="num" w:pos="720"/>
        </w:tabs>
        <w:ind w:left="720" w:hanging="360"/>
      </w:pPr>
      <w:rPr>
        <w:rFonts w:ascii="Arial" w:hAnsi="Arial" w:hint="default"/>
      </w:rPr>
    </w:lvl>
    <w:lvl w:ilvl="1" w:tplc="FA82E972">
      <w:numFmt w:val="bullet"/>
      <w:lvlText w:val="•"/>
      <w:lvlJc w:val="left"/>
      <w:pPr>
        <w:tabs>
          <w:tab w:val="num" w:pos="1440"/>
        </w:tabs>
        <w:ind w:left="1440" w:hanging="360"/>
      </w:pPr>
      <w:rPr>
        <w:rFonts w:ascii="Arial" w:hAnsi="Arial" w:hint="default"/>
      </w:rPr>
    </w:lvl>
    <w:lvl w:ilvl="2" w:tplc="4F06EC34">
      <w:numFmt w:val="bullet"/>
      <w:lvlText w:val="•"/>
      <w:lvlJc w:val="left"/>
      <w:pPr>
        <w:tabs>
          <w:tab w:val="num" w:pos="2160"/>
        </w:tabs>
        <w:ind w:left="2160" w:hanging="360"/>
      </w:pPr>
      <w:rPr>
        <w:rFonts w:ascii="Arial" w:hAnsi="Arial" w:hint="default"/>
      </w:rPr>
    </w:lvl>
    <w:lvl w:ilvl="3" w:tplc="112AB4DA" w:tentative="1">
      <w:start w:val="1"/>
      <w:numFmt w:val="bullet"/>
      <w:lvlText w:val="•"/>
      <w:lvlJc w:val="left"/>
      <w:pPr>
        <w:tabs>
          <w:tab w:val="num" w:pos="2880"/>
        </w:tabs>
        <w:ind w:left="2880" w:hanging="360"/>
      </w:pPr>
      <w:rPr>
        <w:rFonts w:ascii="Arial" w:hAnsi="Arial" w:hint="default"/>
      </w:rPr>
    </w:lvl>
    <w:lvl w:ilvl="4" w:tplc="A2CCD878" w:tentative="1">
      <w:start w:val="1"/>
      <w:numFmt w:val="bullet"/>
      <w:lvlText w:val="•"/>
      <w:lvlJc w:val="left"/>
      <w:pPr>
        <w:tabs>
          <w:tab w:val="num" w:pos="3600"/>
        </w:tabs>
        <w:ind w:left="3600" w:hanging="360"/>
      </w:pPr>
      <w:rPr>
        <w:rFonts w:ascii="Arial" w:hAnsi="Arial" w:hint="default"/>
      </w:rPr>
    </w:lvl>
    <w:lvl w:ilvl="5" w:tplc="34308200" w:tentative="1">
      <w:start w:val="1"/>
      <w:numFmt w:val="bullet"/>
      <w:lvlText w:val="•"/>
      <w:lvlJc w:val="left"/>
      <w:pPr>
        <w:tabs>
          <w:tab w:val="num" w:pos="4320"/>
        </w:tabs>
        <w:ind w:left="4320" w:hanging="360"/>
      </w:pPr>
      <w:rPr>
        <w:rFonts w:ascii="Arial" w:hAnsi="Arial" w:hint="default"/>
      </w:rPr>
    </w:lvl>
    <w:lvl w:ilvl="6" w:tplc="99D0310E" w:tentative="1">
      <w:start w:val="1"/>
      <w:numFmt w:val="bullet"/>
      <w:lvlText w:val="•"/>
      <w:lvlJc w:val="left"/>
      <w:pPr>
        <w:tabs>
          <w:tab w:val="num" w:pos="5040"/>
        </w:tabs>
        <w:ind w:left="5040" w:hanging="360"/>
      </w:pPr>
      <w:rPr>
        <w:rFonts w:ascii="Arial" w:hAnsi="Arial" w:hint="default"/>
      </w:rPr>
    </w:lvl>
    <w:lvl w:ilvl="7" w:tplc="5C4412A8" w:tentative="1">
      <w:start w:val="1"/>
      <w:numFmt w:val="bullet"/>
      <w:lvlText w:val="•"/>
      <w:lvlJc w:val="left"/>
      <w:pPr>
        <w:tabs>
          <w:tab w:val="num" w:pos="5760"/>
        </w:tabs>
        <w:ind w:left="5760" w:hanging="360"/>
      </w:pPr>
      <w:rPr>
        <w:rFonts w:ascii="Arial" w:hAnsi="Arial" w:hint="default"/>
      </w:rPr>
    </w:lvl>
    <w:lvl w:ilvl="8" w:tplc="3514BE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1066DF"/>
    <w:multiLevelType w:val="hybridMultilevel"/>
    <w:tmpl w:val="8D4287B6"/>
    <w:lvl w:ilvl="0" w:tplc="EA846784">
      <w:start w:val="1"/>
      <w:numFmt w:val="bullet"/>
      <w:lvlText w:val="•"/>
      <w:lvlJc w:val="left"/>
      <w:pPr>
        <w:tabs>
          <w:tab w:val="num" w:pos="720"/>
        </w:tabs>
        <w:ind w:left="720" w:hanging="360"/>
      </w:pPr>
      <w:rPr>
        <w:rFonts w:ascii="Arial" w:hAnsi="Arial" w:hint="default"/>
      </w:rPr>
    </w:lvl>
    <w:lvl w:ilvl="1" w:tplc="902C748E">
      <w:numFmt w:val="bullet"/>
      <w:lvlText w:val="•"/>
      <w:lvlJc w:val="left"/>
      <w:pPr>
        <w:tabs>
          <w:tab w:val="num" w:pos="1440"/>
        </w:tabs>
        <w:ind w:left="1440" w:hanging="360"/>
      </w:pPr>
      <w:rPr>
        <w:rFonts w:ascii="Arial" w:hAnsi="Arial" w:hint="default"/>
      </w:rPr>
    </w:lvl>
    <w:lvl w:ilvl="2" w:tplc="E396A92E" w:tentative="1">
      <w:start w:val="1"/>
      <w:numFmt w:val="bullet"/>
      <w:lvlText w:val="•"/>
      <w:lvlJc w:val="left"/>
      <w:pPr>
        <w:tabs>
          <w:tab w:val="num" w:pos="2160"/>
        </w:tabs>
        <w:ind w:left="2160" w:hanging="360"/>
      </w:pPr>
      <w:rPr>
        <w:rFonts w:ascii="Arial" w:hAnsi="Arial" w:hint="default"/>
      </w:rPr>
    </w:lvl>
    <w:lvl w:ilvl="3" w:tplc="C6F09282" w:tentative="1">
      <w:start w:val="1"/>
      <w:numFmt w:val="bullet"/>
      <w:lvlText w:val="•"/>
      <w:lvlJc w:val="left"/>
      <w:pPr>
        <w:tabs>
          <w:tab w:val="num" w:pos="2880"/>
        </w:tabs>
        <w:ind w:left="2880" w:hanging="360"/>
      </w:pPr>
      <w:rPr>
        <w:rFonts w:ascii="Arial" w:hAnsi="Arial" w:hint="default"/>
      </w:rPr>
    </w:lvl>
    <w:lvl w:ilvl="4" w:tplc="05B66A10" w:tentative="1">
      <w:start w:val="1"/>
      <w:numFmt w:val="bullet"/>
      <w:lvlText w:val="•"/>
      <w:lvlJc w:val="left"/>
      <w:pPr>
        <w:tabs>
          <w:tab w:val="num" w:pos="3600"/>
        </w:tabs>
        <w:ind w:left="3600" w:hanging="360"/>
      </w:pPr>
      <w:rPr>
        <w:rFonts w:ascii="Arial" w:hAnsi="Arial" w:hint="default"/>
      </w:rPr>
    </w:lvl>
    <w:lvl w:ilvl="5" w:tplc="6B96F85E" w:tentative="1">
      <w:start w:val="1"/>
      <w:numFmt w:val="bullet"/>
      <w:lvlText w:val="•"/>
      <w:lvlJc w:val="left"/>
      <w:pPr>
        <w:tabs>
          <w:tab w:val="num" w:pos="4320"/>
        </w:tabs>
        <w:ind w:left="4320" w:hanging="360"/>
      </w:pPr>
      <w:rPr>
        <w:rFonts w:ascii="Arial" w:hAnsi="Arial" w:hint="default"/>
      </w:rPr>
    </w:lvl>
    <w:lvl w:ilvl="6" w:tplc="D758C9FC" w:tentative="1">
      <w:start w:val="1"/>
      <w:numFmt w:val="bullet"/>
      <w:lvlText w:val="•"/>
      <w:lvlJc w:val="left"/>
      <w:pPr>
        <w:tabs>
          <w:tab w:val="num" w:pos="5040"/>
        </w:tabs>
        <w:ind w:left="5040" w:hanging="360"/>
      </w:pPr>
      <w:rPr>
        <w:rFonts w:ascii="Arial" w:hAnsi="Arial" w:hint="default"/>
      </w:rPr>
    </w:lvl>
    <w:lvl w:ilvl="7" w:tplc="7088AE12" w:tentative="1">
      <w:start w:val="1"/>
      <w:numFmt w:val="bullet"/>
      <w:lvlText w:val="•"/>
      <w:lvlJc w:val="left"/>
      <w:pPr>
        <w:tabs>
          <w:tab w:val="num" w:pos="5760"/>
        </w:tabs>
        <w:ind w:left="5760" w:hanging="360"/>
      </w:pPr>
      <w:rPr>
        <w:rFonts w:ascii="Arial" w:hAnsi="Arial" w:hint="default"/>
      </w:rPr>
    </w:lvl>
    <w:lvl w:ilvl="8" w:tplc="693234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4BE137C"/>
    <w:multiLevelType w:val="hybridMultilevel"/>
    <w:tmpl w:val="62780B10"/>
    <w:lvl w:ilvl="0" w:tplc="9EF4810C">
      <w:start w:val="1"/>
      <w:numFmt w:val="bullet"/>
      <w:lvlText w:val="•"/>
      <w:lvlJc w:val="left"/>
      <w:pPr>
        <w:tabs>
          <w:tab w:val="num" w:pos="720"/>
        </w:tabs>
        <w:ind w:left="720" w:hanging="360"/>
      </w:pPr>
      <w:rPr>
        <w:rFonts w:ascii="Arial" w:hAnsi="Arial" w:hint="default"/>
      </w:rPr>
    </w:lvl>
    <w:lvl w:ilvl="1" w:tplc="0F8CB296">
      <w:numFmt w:val="bullet"/>
      <w:lvlText w:val="•"/>
      <w:lvlJc w:val="left"/>
      <w:pPr>
        <w:tabs>
          <w:tab w:val="num" w:pos="1440"/>
        </w:tabs>
        <w:ind w:left="1440" w:hanging="360"/>
      </w:pPr>
      <w:rPr>
        <w:rFonts w:ascii="Arial" w:hAnsi="Arial" w:hint="default"/>
      </w:rPr>
    </w:lvl>
    <w:lvl w:ilvl="2" w:tplc="96A23A2A" w:tentative="1">
      <w:start w:val="1"/>
      <w:numFmt w:val="bullet"/>
      <w:lvlText w:val="•"/>
      <w:lvlJc w:val="left"/>
      <w:pPr>
        <w:tabs>
          <w:tab w:val="num" w:pos="2160"/>
        </w:tabs>
        <w:ind w:left="2160" w:hanging="360"/>
      </w:pPr>
      <w:rPr>
        <w:rFonts w:ascii="Arial" w:hAnsi="Arial" w:hint="default"/>
      </w:rPr>
    </w:lvl>
    <w:lvl w:ilvl="3" w:tplc="C6842A1C" w:tentative="1">
      <w:start w:val="1"/>
      <w:numFmt w:val="bullet"/>
      <w:lvlText w:val="•"/>
      <w:lvlJc w:val="left"/>
      <w:pPr>
        <w:tabs>
          <w:tab w:val="num" w:pos="2880"/>
        </w:tabs>
        <w:ind w:left="2880" w:hanging="360"/>
      </w:pPr>
      <w:rPr>
        <w:rFonts w:ascii="Arial" w:hAnsi="Arial" w:hint="default"/>
      </w:rPr>
    </w:lvl>
    <w:lvl w:ilvl="4" w:tplc="EF4601A6" w:tentative="1">
      <w:start w:val="1"/>
      <w:numFmt w:val="bullet"/>
      <w:lvlText w:val="•"/>
      <w:lvlJc w:val="left"/>
      <w:pPr>
        <w:tabs>
          <w:tab w:val="num" w:pos="3600"/>
        </w:tabs>
        <w:ind w:left="3600" w:hanging="360"/>
      </w:pPr>
      <w:rPr>
        <w:rFonts w:ascii="Arial" w:hAnsi="Arial" w:hint="default"/>
      </w:rPr>
    </w:lvl>
    <w:lvl w:ilvl="5" w:tplc="7B46CA24" w:tentative="1">
      <w:start w:val="1"/>
      <w:numFmt w:val="bullet"/>
      <w:lvlText w:val="•"/>
      <w:lvlJc w:val="left"/>
      <w:pPr>
        <w:tabs>
          <w:tab w:val="num" w:pos="4320"/>
        </w:tabs>
        <w:ind w:left="4320" w:hanging="360"/>
      </w:pPr>
      <w:rPr>
        <w:rFonts w:ascii="Arial" w:hAnsi="Arial" w:hint="default"/>
      </w:rPr>
    </w:lvl>
    <w:lvl w:ilvl="6" w:tplc="599AEFDE" w:tentative="1">
      <w:start w:val="1"/>
      <w:numFmt w:val="bullet"/>
      <w:lvlText w:val="•"/>
      <w:lvlJc w:val="left"/>
      <w:pPr>
        <w:tabs>
          <w:tab w:val="num" w:pos="5040"/>
        </w:tabs>
        <w:ind w:left="5040" w:hanging="360"/>
      </w:pPr>
      <w:rPr>
        <w:rFonts w:ascii="Arial" w:hAnsi="Arial" w:hint="default"/>
      </w:rPr>
    </w:lvl>
    <w:lvl w:ilvl="7" w:tplc="DF2084EA" w:tentative="1">
      <w:start w:val="1"/>
      <w:numFmt w:val="bullet"/>
      <w:lvlText w:val="•"/>
      <w:lvlJc w:val="left"/>
      <w:pPr>
        <w:tabs>
          <w:tab w:val="num" w:pos="5760"/>
        </w:tabs>
        <w:ind w:left="5760" w:hanging="360"/>
      </w:pPr>
      <w:rPr>
        <w:rFonts w:ascii="Arial" w:hAnsi="Arial" w:hint="default"/>
      </w:rPr>
    </w:lvl>
    <w:lvl w:ilvl="8" w:tplc="77346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A91445"/>
    <w:multiLevelType w:val="hybridMultilevel"/>
    <w:tmpl w:val="8362B992"/>
    <w:lvl w:ilvl="0" w:tplc="AB9ADB08">
      <w:start w:val="1"/>
      <w:numFmt w:val="bullet"/>
      <w:lvlText w:val="•"/>
      <w:lvlJc w:val="left"/>
      <w:pPr>
        <w:tabs>
          <w:tab w:val="num" w:pos="720"/>
        </w:tabs>
        <w:ind w:left="720" w:hanging="360"/>
      </w:pPr>
      <w:rPr>
        <w:rFonts w:ascii="Arial" w:hAnsi="Arial" w:hint="default"/>
      </w:rPr>
    </w:lvl>
    <w:lvl w:ilvl="1" w:tplc="43B850E4">
      <w:numFmt w:val="bullet"/>
      <w:lvlText w:val="•"/>
      <w:lvlJc w:val="left"/>
      <w:pPr>
        <w:tabs>
          <w:tab w:val="num" w:pos="1440"/>
        </w:tabs>
        <w:ind w:left="1440" w:hanging="360"/>
      </w:pPr>
      <w:rPr>
        <w:rFonts w:ascii="Arial" w:hAnsi="Arial" w:hint="default"/>
      </w:rPr>
    </w:lvl>
    <w:lvl w:ilvl="2" w:tplc="98929124">
      <w:start w:val="1"/>
      <w:numFmt w:val="bullet"/>
      <w:lvlText w:val="•"/>
      <w:lvlJc w:val="left"/>
      <w:pPr>
        <w:tabs>
          <w:tab w:val="num" w:pos="2160"/>
        </w:tabs>
        <w:ind w:left="2160" w:hanging="360"/>
      </w:pPr>
      <w:rPr>
        <w:rFonts w:ascii="Arial" w:hAnsi="Arial" w:hint="default"/>
      </w:rPr>
    </w:lvl>
    <w:lvl w:ilvl="3" w:tplc="BF4E9434">
      <w:start w:val="1"/>
      <w:numFmt w:val="bullet"/>
      <w:lvlText w:val="•"/>
      <w:lvlJc w:val="left"/>
      <w:pPr>
        <w:tabs>
          <w:tab w:val="num" w:pos="2880"/>
        </w:tabs>
        <w:ind w:left="2880" w:hanging="360"/>
      </w:pPr>
      <w:rPr>
        <w:rFonts w:ascii="Arial" w:hAnsi="Arial" w:hint="default"/>
      </w:rPr>
    </w:lvl>
    <w:lvl w:ilvl="4" w:tplc="049E76AC">
      <w:start w:val="1"/>
      <w:numFmt w:val="bullet"/>
      <w:lvlText w:val="•"/>
      <w:lvlJc w:val="left"/>
      <w:pPr>
        <w:tabs>
          <w:tab w:val="num" w:pos="3600"/>
        </w:tabs>
        <w:ind w:left="3600" w:hanging="360"/>
      </w:pPr>
      <w:rPr>
        <w:rFonts w:ascii="Arial" w:hAnsi="Arial" w:hint="default"/>
      </w:rPr>
    </w:lvl>
    <w:lvl w:ilvl="5" w:tplc="29A88A52" w:tentative="1">
      <w:start w:val="1"/>
      <w:numFmt w:val="bullet"/>
      <w:lvlText w:val="•"/>
      <w:lvlJc w:val="left"/>
      <w:pPr>
        <w:tabs>
          <w:tab w:val="num" w:pos="4320"/>
        </w:tabs>
        <w:ind w:left="4320" w:hanging="360"/>
      </w:pPr>
      <w:rPr>
        <w:rFonts w:ascii="Arial" w:hAnsi="Arial" w:hint="default"/>
      </w:rPr>
    </w:lvl>
    <w:lvl w:ilvl="6" w:tplc="DE80903E" w:tentative="1">
      <w:start w:val="1"/>
      <w:numFmt w:val="bullet"/>
      <w:lvlText w:val="•"/>
      <w:lvlJc w:val="left"/>
      <w:pPr>
        <w:tabs>
          <w:tab w:val="num" w:pos="5040"/>
        </w:tabs>
        <w:ind w:left="5040" w:hanging="360"/>
      </w:pPr>
      <w:rPr>
        <w:rFonts w:ascii="Arial" w:hAnsi="Arial" w:hint="default"/>
      </w:rPr>
    </w:lvl>
    <w:lvl w:ilvl="7" w:tplc="FD7C2F1A" w:tentative="1">
      <w:start w:val="1"/>
      <w:numFmt w:val="bullet"/>
      <w:lvlText w:val="•"/>
      <w:lvlJc w:val="left"/>
      <w:pPr>
        <w:tabs>
          <w:tab w:val="num" w:pos="5760"/>
        </w:tabs>
        <w:ind w:left="5760" w:hanging="360"/>
      </w:pPr>
      <w:rPr>
        <w:rFonts w:ascii="Arial" w:hAnsi="Arial" w:hint="default"/>
      </w:rPr>
    </w:lvl>
    <w:lvl w:ilvl="8" w:tplc="893437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E90003"/>
    <w:multiLevelType w:val="hybridMultilevel"/>
    <w:tmpl w:val="49186B88"/>
    <w:lvl w:ilvl="0" w:tplc="A802E39E">
      <w:start w:val="1"/>
      <w:numFmt w:val="bullet"/>
      <w:lvlText w:val="•"/>
      <w:lvlJc w:val="left"/>
      <w:pPr>
        <w:tabs>
          <w:tab w:val="num" w:pos="720"/>
        </w:tabs>
        <w:ind w:left="720" w:hanging="360"/>
      </w:pPr>
      <w:rPr>
        <w:rFonts w:ascii="Arial" w:hAnsi="Arial" w:hint="default"/>
      </w:rPr>
    </w:lvl>
    <w:lvl w:ilvl="1" w:tplc="E26AA530">
      <w:start w:val="1"/>
      <w:numFmt w:val="bullet"/>
      <w:lvlText w:val="•"/>
      <w:lvlJc w:val="left"/>
      <w:pPr>
        <w:tabs>
          <w:tab w:val="num" w:pos="1440"/>
        </w:tabs>
        <w:ind w:left="1440" w:hanging="360"/>
      </w:pPr>
      <w:rPr>
        <w:rFonts w:ascii="Arial" w:hAnsi="Arial" w:hint="default"/>
      </w:rPr>
    </w:lvl>
    <w:lvl w:ilvl="2" w:tplc="9D346000" w:tentative="1">
      <w:start w:val="1"/>
      <w:numFmt w:val="bullet"/>
      <w:lvlText w:val="•"/>
      <w:lvlJc w:val="left"/>
      <w:pPr>
        <w:tabs>
          <w:tab w:val="num" w:pos="2160"/>
        </w:tabs>
        <w:ind w:left="2160" w:hanging="360"/>
      </w:pPr>
      <w:rPr>
        <w:rFonts w:ascii="Arial" w:hAnsi="Arial" w:hint="default"/>
      </w:rPr>
    </w:lvl>
    <w:lvl w:ilvl="3" w:tplc="5B8A4EC8" w:tentative="1">
      <w:start w:val="1"/>
      <w:numFmt w:val="bullet"/>
      <w:lvlText w:val="•"/>
      <w:lvlJc w:val="left"/>
      <w:pPr>
        <w:tabs>
          <w:tab w:val="num" w:pos="2880"/>
        </w:tabs>
        <w:ind w:left="2880" w:hanging="360"/>
      </w:pPr>
      <w:rPr>
        <w:rFonts w:ascii="Arial" w:hAnsi="Arial" w:hint="default"/>
      </w:rPr>
    </w:lvl>
    <w:lvl w:ilvl="4" w:tplc="B7282D84" w:tentative="1">
      <w:start w:val="1"/>
      <w:numFmt w:val="bullet"/>
      <w:lvlText w:val="•"/>
      <w:lvlJc w:val="left"/>
      <w:pPr>
        <w:tabs>
          <w:tab w:val="num" w:pos="3600"/>
        </w:tabs>
        <w:ind w:left="3600" w:hanging="360"/>
      </w:pPr>
      <w:rPr>
        <w:rFonts w:ascii="Arial" w:hAnsi="Arial" w:hint="default"/>
      </w:rPr>
    </w:lvl>
    <w:lvl w:ilvl="5" w:tplc="9AF6652E" w:tentative="1">
      <w:start w:val="1"/>
      <w:numFmt w:val="bullet"/>
      <w:lvlText w:val="•"/>
      <w:lvlJc w:val="left"/>
      <w:pPr>
        <w:tabs>
          <w:tab w:val="num" w:pos="4320"/>
        </w:tabs>
        <w:ind w:left="4320" w:hanging="360"/>
      </w:pPr>
      <w:rPr>
        <w:rFonts w:ascii="Arial" w:hAnsi="Arial" w:hint="default"/>
      </w:rPr>
    </w:lvl>
    <w:lvl w:ilvl="6" w:tplc="34064B12" w:tentative="1">
      <w:start w:val="1"/>
      <w:numFmt w:val="bullet"/>
      <w:lvlText w:val="•"/>
      <w:lvlJc w:val="left"/>
      <w:pPr>
        <w:tabs>
          <w:tab w:val="num" w:pos="5040"/>
        </w:tabs>
        <w:ind w:left="5040" w:hanging="360"/>
      </w:pPr>
      <w:rPr>
        <w:rFonts w:ascii="Arial" w:hAnsi="Arial" w:hint="default"/>
      </w:rPr>
    </w:lvl>
    <w:lvl w:ilvl="7" w:tplc="6B10B5D2" w:tentative="1">
      <w:start w:val="1"/>
      <w:numFmt w:val="bullet"/>
      <w:lvlText w:val="•"/>
      <w:lvlJc w:val="left"/>
      <w:pPr>
        <w:tabs>
          <w:tab w:val="num" w:pos="5760"/>
        </w:tabs>
        <w:ind w:left="5760" w:hanging="360"/>
      </w:pPr>
      <w:rPr>
        <w:rFonts w:ascii="Arial" w:hAnsi="Arial" w:hint="default"/>
      </w:rPr>
    </w:lvl>
    <w:lvl w:ilvl="8" w:tplc="F1A8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4561FA"/>
    <w:multiLevelType w:val="hybridMultilevel"/>
    <w:tmpl w:val="E5407802"/>
    <w:lvl w:ilvl="0" w:tplc="6E845FEC">
      <w:start w:val="1"/>
      <w:numFmt w:val="bullet"/>
      <w:lvlText w:val="•"/>
      <w:lvlJc w:val="left"/>
      <w:pPr>
        <w:tabs>
          <w:tab w:val="num" w:pos="720"/>
        </w:tabs>
        <w:ind w:left="720" w:hanging="360"/>
      </w:pPr>
      <w:rPr>
        <w:rFonts w:ascii="Arial" w:hAnsi="Arial" w:hint="default"/>
      </w:rPr>
    </w:lvl>
    <w:lvl w:ilvl="1" w:tplc="7C7061DA">
      <w:start w:val="1"/>
      <w:numFmt w:val="bullet"/>
      <w:lvlText w:val="•"/>
      <w:lvlJc w:val="left"/>
      <w:pPr>
        <w:tabs>
          <w:tab w:val="num" w:pos="1440"/>
        </w:tabs>
        <w:ind w:left="1440" w:hanging="360"/>
      </w:pPr>
      <w:rPr>
        <w:rFonts w:ascii="Arial" w:hAnsi="Arial" w:hint="default"/>
      </w:rPr>
    </w:lvl>
    <w:lvl w:ilvl="2" w:tplc="5E5EC328">
      <w:numFmt w:val="bullet"/>
      <w:lvlText w:val="•"/>
      <w:lvlJc w:val="left"/>
      <w:pPr>
        <w:tabs>
          <w:tab w:val="num" w:pos="2160"/>
        </w:tabs>
        <w:ind w:left="2160" w:hanging="360"/>
      </w:pPr>
      <w:rPr>
        <w:rFonts w:ascii="Arial" w:hAnsi="Arial" w:hint="default"/>
      </w:rPr>
    </w:lvl>
    <w:lvl w:ilvl="3" w:tplc="776E3284">
      <w:start w:val="1"/>
      <w:numFmt w:val="bullet"/>
      <w:lvlText w:val="•"/>
      <w:lvlJc w:val="left"/>
      <w:pPr>
        <w:tabs>
          <w:tab w:val="num" w:pos="2880"/>
        </w:tabs>
        <w:ind w:left="2880" w:hanging="360"/>
      </w:pPr>
      <w:rPr>
        <w:rFonts w:ascii="Arial" w:hAnsi="Arial" w:hint="default"/>
      </w:rPr>
    </w:lvl>
    <w:lvl w:ilvl="4" w:tplc="76144406" w:tentative="1">
      <w:start w:val="1"/>
      <w:numFmt w:val="bullet"/>
      <w:lvlText w:val="•"/>
      <w:lvlJc w:val="left"/>
      <w:pPr>
        <w:tabs>
          <w:tab w:val="num" w:pos="3600"/>
        </w:tabs>
        <w:ind w:left="3600" w:hanging="360"/>
      </w:pPr>
      <w:rPr>
        <w:rFonts w:ascii="Arial" w:hAnsi="Arial" w:hint="default"/>
      </w:rPr>
    </w:lvl>
    <w:lvl w:ilvl="5" w:tplc="1D3ABD80" w:tentative="1">
      <w:start w:val="1"/>
      <w:numFmt w:val="bullet"/>
      <w:lvlText w:val="•"/>
      <w:lvlJc w:val="left"/>
      <w:pPr>
        <w:tabs>
          <w:tab w:val="num" w:pos="4320"/>
        </w:tabs>
        <w:ind w:left="4320" w:hanging="360"/>
      </w:pPr>
      <w:rPr>
        <w:rFonts w:ascii="Arial" w:hAnsi="Arial" w:hint="default"/>
      </w:rPr>
    </w:lvl>
    <w:lvl w:ilvl="6" w:tplc="70FA9E2E" w:tentative="1">
      <w:start w:val="1"/>
      <w:numFmt w:val="bullet"/>
      <w:lvlText w:val="•"/>
      <w:lvlJc w:val="left"/>
      <w:pPr>
        <w:tabs>
          <w:tab w:val="num" w:pos="5040"/>
        </w:tabs>
        <w:ind w:left="5040" w:hanging="360"/>
      </w:pPr>
      <w:rPr>
        <w:rFonts w:ascii="Arial" w:hAnsi="Arial" w:hint="default"/>
      </w:rPr>
    </w:lvl>
    <w:lvl w:ilvl="7" w:tplc="CC542600" w:tentative="1">
      <w:start w:val="1"/>
      <w:numFmt w:val="bullet"/>
      <w:lvlText w:val="•"/>
      <w:lvlJc w:val="left"/>
      <w:pPr>
        <w:tabs>
          <w:tab w:val="num" w:pos="5760"/>
        </w:tabs>
        <w:ind w:left="5760" w:hanging="360"/>
      </w:pPr>
      <w:rPr>
        <w:rFonts w:ascii="Arial" w:hAnsi="Arial" w:hint="default"/>
      </w:rPr>
    </w:lvl>
    <w:lvl w:ilvl="8" w:tplc="51AEE4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525322"/>
    <w:multiLevelType w:val="hybridMultilevel"/>
    <w:tmpl w:val="E738CC8C"/>
    <w:lvl w:ilvl="0" w:tplc="B98EED1C">
      <w:start w:val="1"/>
      <w:numFmt w:val="bullet"/>
      <w:lvlText w:val="•"/>
      <w:lvlJc w:val="left"/>
      <w:pPr>
        <w:tabs>
          <w:tab w:val="num" w:pos="720"/>
        </w:tabs>
        <w:ind w:left="720" w:hanging="360"/>
      </w:pPr>
      <w:rPr>
        <w:rFonts w:ascii="Arial" w:hAnsi="Arial" w:hint="default"/>
      </w:rPr>
    </w:lvl>
    <w:lvl w:ilvl="1" w:tplc="CB32EC9E">
      <w:numFmt w:val="bullet"/>
      <w:lvlText w:val="•"/>
      <w:lvlJc w:val="left"/>
      <w:pPr>
        <w:tabs>
          <w:tab w:val="num" w:pos="1440"/>
        </w:tabs>
        <w:ind w:left="1440" w:hanging="360"/>
      </w:pPr>
      <w:rPr>
        <w:rFonts w:ascii="Arial" w:hAnsi="Arial" w:hint="default"/>
      </w:rPr>
    </w:lvl>
    <w:lvl w:ilvl="2" w:tplc="0096ED78" w:tentative="1">
      <w:start w:val="1"/>
      <w:numFmt w:val="bullet"/>
      <w:lvlText w:val="•"/>
      <w:lvlJc w:val="left"/>
      <w:pPr>
        <w:tabs>
          <w:tab w:val="num" w:pos="2160"/>
        </w:tabs>
        <w:ind w:left="2160" w:hanging="360"/>
      </w:pPr>
      <w:rPr>
        <w:rFonts w:ascii="Arial" w:hAnsi="Arial" w:hint="default"/>
      </w:rPr>
    </w:lvl>
    <w:lvl w:ilvl="3" w:tplc="A4CCD948" w:tentative="1">
      <w:start w:val="1"/>
      <w:numFmt w:val="bullet"/>
      <w:lvlText w:val="•"/>
      <w:lvlJc w:val="left"/>
      <w:pPr>
        <w:tabs>
          <w:tab w:val="num" w:pos="2880"/>
        </w:tabs>
        <w:ind w:left="2880" w:hanging="360"/>
      </w:pPr>
      <w:rPr>
        <w:rFonts w:ascii="Arial" w:hAnsi="Arial" w:hint="default"/>
      </w:rPr>
    </w:lvl>
    <w:lvl w:ilvl="4" w:tplc="4E32650A" w:tentative="1">
      <w:start w:val="1"/>
      <w:numFmt w:val="bullet"/>
      <w:lvlText w:val="•"/>
      <w:lvlJc w:val="left"/>
      <w:pPr>
        <w:tabs>
          <w:tab w:val="num" w:pos="3600"/>
        </w:tabs>
        <w:ind w:left="3600" w:hanging="360"/>
      </w:pPr>
      <w:rPr>
        <w:rFonts w:ascii="Arial" w:hAnsi="Arial" w:hint="default"/>
      </w:rPr>
    </w:lvl>
    <w:lvl w:ilvl="5" w:tplc="9008F9C4" w:tentative="1">
      <w:start w:val="1"/>
      <w:numFmt w:val="bullet"/>
      <w:lvlText w:val="•"/>
      <w:lvlJc w:val="left"/>
      <w:pPr>
        <w:tabs>
          <w:tab w:val="num" w:pos="4320"/>
        </w:tabs>
        <w:ind w:left="4320" w:hanging="360"/>
      </w:pPr>
      <w:rPr>
        <w:rFonts w:ascii="Arial" w:hAnsi="Arial" w:hint="default"/>
      </w:rPr>
    </w:lvl>
    <w:lvl w:ilvl="6" w:tplc="8A66FDAC" w:tentative="1">
      <w:start w:val="1"/>
      <w:numFmt w:val="bullet"/>
      <w:lvlText w:val="•"/>
      <w:lvlJc w:val="left"/>
      <w:pPr>
        <w:tabs>
          <w:tab w:val="num" w:pos="5040"/>
        </w:tabs>
        <w:ind w:left="5040" w:hanging="360"/>
      </w:pPr>
      <w:rPr>
        <w:rFonts w:ascii="Arial" w:hAnsi="Arial" w:hint="default"/>
      </w:rPr>
    </w:lvl>
    <w:lvl w:ilvl="7" w:tplc="7E0C1114" w:tentative="1">
      <w:start w:val="1"/>
      <w:numFmt w:val="bullet"/>
      <w:lvlText w:val="•"/>
      <w:lvlJc w:val="left"/>
      <w:pPr>
        <w:tabs>
          <w:tab w:val="num" w:pos="5760"/>
        </w:tabs>
        <w:ind w:left="5760" w:hanging="360"/>
      </w:pPr>
      <w:rPr>
        <w:rFonts w:ascii="Arial" w:hAnsi="Arial" w:hint="default"/>
      </w:rPr>
    </w:lvl>
    <w:lvl w:ilvl="8" w:tplc="A036E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E2DD9"/>
    <w:multiLevelType w:val="hybridMultilevel"/>
    <w:tmpl w:val="43B25FA4"/>
    <w:lvl w:ilvl="0" w:tplc="860E3C3C">
      <w:start w:val="1"/>
      <w:numFmt w:val="bullet"/>
      <w:lvlText w:val="•"/>
      <w:lvlJc w:val="left"/>
      <w:pPr>
        <w:tabs>
          <w:tab w:val="num" w:pos="720"/>
        </w:tabs>
        <w:ind w:left="720" w:hanging="360"/>
      </w:pPr>
      <w:rPr>
        <w:rFonts w:ascii="Arial" w:hAnsi="Arial" w:hint="default"/>
      </w:rPr>
    </w:lvl>
    <w:lvl w:ilvl="1" w:tplc="384879CC">
      <w:numFmt w:val="bullet"/>
      <w:lvlText w:val="•"/>
      <w:lvlJc w:val="left"/>
      <w:pPr>
        <w:tabs>
          <w:tab w:val="num" w:pos="1440"/>
        </w:tabs>
        <w:ind w:left="1440" w:hanging="360"/>
      </w:pPr>
      <w:rPr>
        <w:rFonts w:ascii="Arial" w:hAnsi="Arial" w:hint="default"/>
      </w:rPr>
    </w:lvl>
    <w:lvl w:ilvl="2" w:tplc="24CA9F96" w:tentative="1">
      <w:start w:val="1"/>
      <w:numFmt w:val="bullet"/>
      <w:lvlText w:val="•"/>
      <w:lvlJc w:val="left"/>
      <w:pPr>
        <w:tabs>
          <w:tab w:val="num" w:pos="2160"/>
        </w:tabs>
        <w:ind w:left="2160" w:hanging="360"/>
      </w:pPr>
      <w:rPr>
        <w:rFonts w:ascii="Arial" w:hAnsi="Arial" w:hint="default"/>
      </w:rPr>
    </w:lvl>
    <w:lvl w:ilvl="3" w:tplc="AD7C1040" w:tentative="1">
      <w:start w:val="1"/>
      <w:numFmt w:val="bullet"/>
      <w:lvlText w:val="•"/>
      <w:lvlJc w:val="left"/>
      <w:pPr>
        <w:tabs>
          <w:tab w:val="num" w:pos="2880"/>
        </w:tabs>
        <w:ind w:left="2880" w:hanging="360"/>
      </w:pPr>
      <w:rPr>
        <w:rFonts w:ascii="Arial" w:hAnsi="Arial" w:hint="default"/>
      </w:rPr>
    </w:lvl>
    <w:lvl w:ilvl="4" w:tplc="EE56F482" w:tentative="1">
      <w:start w:val="1"/>
      <w:numFmt w:val="bullet"/>
      <w:lvlText w:val="•"/>
      <w:lvlJc w:val="left"/>
      <w:pPr>
        <w:tabs>
          <w:tab w:val="num" w:pos="3600"/>
        </w:tabs>
        <w:ind w:left="3600" w:hanging="360"/>
      </w:pPr>
      <w:rPr>
        <w:rFonts w:ascii="Arial" w:hAnsi="Arial" w:hint="default"/>
      </w:rPr>
    </w:lvl>
    <w:lvl w:ilvl="5" w:tplc="E8965964" w:tentative="1">
      <w:start w:val="1"/>
      <w:numFmt w:val="bullet"/>
      <w:lvlText w:val="•"/>
      <w:lvlJc w:val="left"/>
      <w:pPr>
        <w:tabs>
          <w:tab w:val="num" w:pos="4320"/>
        </w:tabs>
        <w:ind w:left="4320" w:hanging="360"/>
      </w:pPr>
      <w:rPr>
        <w:rFonts w:ascii="Arial" w:hAnsi="Arial" w:hint="default"/>
      </w:rPr>
    </w:lvl>
    <w:lvl w:ilvl="6" w:tplc="DFA41CFC" w:tentative="1">
      <w:start w:val="1"/>
      <w:numFmt w:val="bullet"/>
      <w:lvlText w:val="•"/>
      <w:lvlJc w:val="left"/>
      <w:pPr>
        <w:tabs>
          <w:tab w:val="num" w:pos="5040"/>
        </w:tabs>
        <w:ind w:left="5040" w:hanging="360"/>
      </w:pPr>
      <w:rPr>
        <w:rFonts w:ascii="Arial" w:hAnsi="Arial" w:hint="default"/>
      </w:rPr>
    </w:lvl>
    <w:lvl w:ilvl="7" w:tplc="53289202" w:tentative="1">
      <w:start w:val="1"/>
      <w:numFmt w:val="bullet"/>
      <w:lvlText w:val="•"/>
      <w:lvlJc w:val="left"/>
      <w:pPr>
        <w:tabs>
          <w:tab w:val="num" w:pos="5760"/>
        </w:tabs>
        <w:ind w:left="5760" w:hanging="360"/>
      </w:pPr>
      <w:rPr>
        <w:rFonts w:ascii="Arial" w:hAnsi="Arial" w:hint="default"/>
      </w:rPr>
    </w:lvl>
    <w:lvl w:ilvl="8" w:tplc="D700A8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8"/>
  </w:num>
  <w:num w:numId="4">
    <w:abstractNumId w:val="31"/>
  </w:num>
  <w:num w:numId="5">
    <w:abstractNumId w:val="13"/>
  </w:num>
  <w:num w:numId="6">
    <w:abstractNumId w:val="40"/>
  </w:num>
  <w:num w:numId="7">
    <w:abstractNumId w:val="4"/>
  </w:num>
  <w:num w:numId="8">
    <w:abstractNumId w:val="12"/>
  </w:num>
  <w:num w:numId="9">
    <w:abstractNumId w:val="29"/>
  </w:num>
  <w:num w:numId="10">
    <w:abstractNumId w:val="42"/>
  </w:num>
  <w:num w:numId="11">
    <w:abstractNumId w:val="30"/>
  </w:num>
  <w:num w:numId="12">
    <w:abstractNumId w:val="23"/>
  </w:num>
  <w:num w:numId="13">
    <w:abstractNumId w:val="37"/>
  </w:num>
  <w:num w:numId="14">
    <w:abstractNumId w:val="8"/>
  </w:num>
  <w:num w:numId="15">
    <w:abstractNumId w:val="19"/>
  </w:num>
  <w:num w:numId="16">
    <w:abstractNumId w:val="7"/>
  </w:num>
  <w:num w:numId="17">
    <w:abstractNumId w:val="17"/>
  </w:num>
  <w:num w:numId="18">
    <w:abstractNumId w:val="10"/>
  </w:num>
  <w:num w:numId="19">
    <w:abstractNumId w:val="35"/>
  </w:num>
  <w:num w:numId="20">
    <w:abstractNumId w:val="6"/>
  </w:num>
  <w:num w:numId="21">
    <w:abstractNumId w:val="20"/>
  </w:num>
  <w:num w:numId="22">
    <w:abstractNumId w:val="25"/>
  </w:num>
  <w:num w:numId="23">
    <w:abstractNumId w:val="11"/>
  </w:num>
  <w:num w:numId="24">
    <w:abstractNumId w:val="3"/>
  </w:num>
  <w:num w:numId="25">
    <w:abstractNumId w:val="22"/>
  </w:num>
  <w:num w:numId="26">
    <w:abstractNumId w:val="9"/>
  </w:num>
  <w:num w:numId="27">
    <w:abstractNumId w:val="15"/>
  </w:num>
  <w:num w:numId="28">
    <w:abstractNumId w:val="24"/>
  </w:num>
  <w:num w:numId="29">
    <w:abstractNumId w:val="41"/>
  </w:num>
  <w:num w:numId="30">
    <w:abstractNumId w:val="33"/>
  </w:num>
  <w:num w:numId="31">
    <w:abstractNumId w:val="5"/>
  </w:num>
  <w:num w:numId="32">
    <w:abstractNumId w:val="18"/>
  </w:num>
  <w:num w:numId="33">
    <w:abstractNumId w:val="39"/>
  </w:num>
  <w:num w:numId="34">
    <w:abstractNumId w:val="0"/>
  </w:num>
  <w:num w:numId="35">
    <w:abstractNumId w:val="21"/>
  </w:num>
  <w:num w:numId="36">
    <w:abstractNumId w:val="26"/>
  </w:num>
  <w:num w:numId="37">
    <w:abstractNumId w:val="16"/>
  </w:num>
  <w:num w:numId="38">
    <w:abstractNumId w:val="1"/>
  </w:num>
  <w:num w:numId="39">
    <w:abstractNumId w:val="28"/>
  </w:num>
  <w:num w:numId="40">
    <w:abstractNumId w:val="32"/>
  </w:num>
  <w:num w:numId="41">
    <w:abstractNumId w:val="36"/>
  </w:num>
  <w:num w:numId="42">
    <w:abstractNumId w:val="34"/>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30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1803"/>
    <w:rsid w:val="000F6C1C"/>
    <w:rsid w:val="00116F4B"/>
    <w:rsid w:val="001229F4"/>
    <w:rsid w:val="00137471"/>
    <w:rsid w:val="00150FD3"/>
    <w:rsid w:val="00184428"/>
    <w:rsid w:val="00190A88"/>
    <w:rsid w:val="00196067"/>
    <w:rsid w:val="001A248F"/>
    <w:rsid w:val="001A3B5F"/>
    <w:rsid w:val="001A659D"/>
    <w:rsid w:val="001B51AB"/>
    <w:rsid w:val="001B5CA8"/>
    <w:rsid w:val="001C4490"/>
    <w:rsid w:val="001D2C1A"/>
    <w:rsid w:val="001D3BA2"/>
    <w:rsid w:val="001D44B7"/>
    <w:rsid w:val="001D615A"/>
    <w:rsid w:val="001D7740"/>
    <w:rsid w:val="001E0075"/>
    <w:rsid w:val="001E4E22"/>
    <w:rsid w:val="001F1B1F"/>
    <w:rsid w:val="001F2A20"/>
    <w:rsid w:val="001F486F"/>
    <w:rsid w:val="00207DC4"/>
    <w:rsid w:val="0022485E"/>
    <w:rsid w:val="00243A99"/>
    <w:rsid w:val="0029567C"/>
    <w:rsid w:val="002C0B82"/>
    <w:rsid w:val="002D4286"/>
    <w:rsid w:val="00301B7A"/>
    <w:rsid w:val="00306D59"/>
    <w:rsid w:val="003112B4"/>
    <w:rsid w:val="0032503A"/>
    <w:rsid w:val="00325EE1"/>
    <w:rsid w:val="00332437"/>
    <w:rsid w:val="003357C0"/>
    <w:rsid w:val="00344D60"/>
    <w:rsid w:val="00346477"/>
    <w:rsid w:val="00347CB0"/>
    <w:rsid w:val="0036248C"/>
    <w:rsid w:val="003666A8"/>
    <w:rsid w:val="00367401"/>
    <w:rsid w:val="00375678"/>
    <w:rsid w:val="0039390A"/>
    <w:rsid w:val="00394AB0"/>
    <w:rsid w:val="003956D6"/>
    <w:rsid w:val="00396252"/>
    <w:rsid w:val="003A4B47"/>
    <w:rsid w:val="003B24AF"/>
    <w:rsid w:val="003B7182"/>
    <w:rsid w:val="003C15C9"/>
    <w:rsid w:val="003D5036"/>
    <w:rsid w:val="003D764D"/>
    <w:rsid w:val="003E3A1A"/>
    <w:rsid w:val="003F1B9F"/>
    <w:rsid w:val="0040091C"/>
    <w:rsid w:val="00406D7A"/>
    <w:rsid w:val="004121B8"/>
    <w:rsid w:val="00422CB6"/>
    <w:rsid w:val="004258BA"/>
    <w:rsid w:val="004531C9"/>
    <w:rsid w:val="00457D91"/>
    <w:rsid w:val="00460C31"/>
    <w:rsid w:val="00464E5B"/>
    <w:rsid w:val="0047055A"/>
    <w:rsid w:val="00474450"/>
    <w:rsid w:val="004873E6"/>
    <w:rsid w:val="00487870"/>
    <w:rsid w:val="00496F78"/>
    <w:rsid w:val="004B15B8"/>
    <w:rsid w:val="004B566C"/>
    <w:rsid w:val="004B7B48"/>
    <w:rsid w:val="004D4AB1"/>
    <w:rsid w:val="004F218A"/>
    <w:rsid w:val="004F6F68"/>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695"/>
    <w:rsid w:val="005D0418"/>
    <w:rsid w:val="005E1D58"/>
    <w:rsid w:val="005E353D"/>
    <w:rsid w:val="00610E37"/>
    <w:rsid w:val="006207ED"/>
    <w:rsid w:val="00626BC9"/>
    <w:rsid w:val="00636585"/>
    <w:rsid w:val="006458DF"/>
    <w:rsid w:val="00650D52"/>
    <w:rsid w:val="006615B2"/>
    <w:rsid w:val="00662313"/>
    <w:rsid w:val="00673911"/>
    <w:rsid w:val="006870C9"/>
    <w:rsid w:val="00687415"/>
    <w:rsid w:val="006A2E7A"/>
    <w:rsid w:val="006A3ADF"/>
    <w:rsid w:val="006A7BCB"/>
    <w:rsid w:val="006B4C1E"/>
    <w:rsid w:val="006B6394"/>
    <w:rsid w:val="006C090F"/>
    <w:rsid w:val="006C4E32"/>
    <w:rsid w:val="006C56D8"/>
    <w:rsid w:val="006D07AE"/>
    <w:rsid w:val="006D1C93"/>
    <w:rsid w:val="006E3F11"/>
    <w:rsid w:val="006E526C"/>
    <w:rsid w:val="006F06DE"/>
    <w:rsid w:val="0070044E"/>
    <w:rsid w:val="00701410"/>
    <w:rsid w:val="007113A1"/>
    <w:rsid w:val="00721CF6"/>
    <w:rsid w:val="00723E46"/>
    <w:rsid w:val="00733826"/>
    <w:rsid w:val="00762473"/>
    <w:rsid w:val="00766CFB"/>
    <w:rsid w:val="007816FF"/>
    <w:rsid w:val="00783B44"/>
    <w:rsid w:val="00785028"/>
    <w:rsid w:val="0078617F"/>
    <w:rsid w:val="007A3A5A"/>
    <w:rsid w:val="007A4370"/>
    <w:rsid w:val="007B5F7C"/>
    <w:rsid w:val="007D2ED1"/>
    <w:rsid w:val="007D68A4"/>
    <w:rsid w:val="007E0389"/>
    <w:rsid w:val="007E122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516"/>
    <w:rsid w:val="008C1698"/>
    <w:rsid w:val="008C1A3D"/>
    <w:rsid w:val="008D01C3"/>
    <w:rsid w:val="008D1E13"/>
    <w:rsid w:val="008D6549"/>
    <w:rsid w:val="008D70D2"/>
    <w:rsid w:val="00900AE8"/>
    <w:rsid w:val="00900DAD"/>
    <w:rsid w:val="0091408E"/>
    <w:rsid w:val="0091678E"/>
    <w:rsid w:val="009378CA"/>
    <w:rsid w:val="0095025E"/>
    <w:rsid w:val="00955C4C"/>
    <w:rsid w:val="00995338"/>
    <w:rsid w:val="00996777"/>
    <w:rsid w:val="009A7E3E"/>
    <w:rsid w:val="009B1D0B"/>
    <w:rsid w:val="009B3F61"/>
    <w:rsid w:val="009C0BC7"/>
    <w:rsid w:val="009C1284"/>
    <w:rsid w:val="009C6592"/>
    <w:rsid w:val="009E209B"/>
    <w:rsid w:val="009F0747"/>
    <w:rsid w:val="00A03514"/>
    <w:rsid w:val="00A17079"/>
    <w:rsid w:val="00A448C3"/>
    <w:rsid w:val="00A458D4"/>
    <w:rsid w:val="00A46FB7"/>
    <w:rsid w:val="00A53118"/>
    <w:rsid w:val="00A86AB5"/>
    <w:rsid w:val="00A918C4"/>
    <w:rsid w:val="00A97226"/>
    <w:rsid w:val="00AA0391"/>
    <w:rsid w:val="00AA0E64"/>
    <w:rsid w:val="00AA142F"/>
    <w:rsid w:val="00AA53DB"/>
    <w:rsid w:val="00AB239A"/>
    <w:rsid w:val="00AB2688"/>
    <w:rsid w:val="00AC39FB"/>
    <w:rsid w:val="00AD51D1"/>
    <w:rsid w:val="00AD53C7"/>
    <w:rsid w:val="00AD7ADC"/>
    <w:rsid w:val="00AE08EB"/>
    <w:rsid w:val="00AF3414"/>
    <w:rsid w:val="00AF718E"/>
    <w:rsid w:val="00B00BBE"/>
    <w:rsid w:val="00B10710"/>
    <w:rsid w:val="00B208FA"/>
    <w:rsid w:val="00B25C12"/>
    <w:rsid w:val="00B2766F"/>
    <w:rsid w:val="00B31ABC"/>
    <w:rsid w:val="00B445ED"/>
    <w:rsid w:val="00B46384"/>
    <w:rsid w:val="00B6300F"/>
    <w:rsid w:val="00B70389"/>
    <w:rsid w:val="00B805B5"/>
    <w:rsid w:val="00B84623"/>
    <w:rsid w:val="00BA51EF"/>
    <w:rsid w:val="00BB66D5"/>
    <w:rsid w:val="00BC7E6E"/>
    <w:rsid w:val="00BE1D1F"/>
    <w:rsid w:val="00BE3060"/>
    <w:rsid w:val="00BE5E66"/>
    <w:rsid w:val="00BE6BBA"/>
    <w:rsid w:val="00C00281"/>
    <w:rsid w:val="00C00630"/>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6E2"/>
    <w:rsid w:val="00C87BFC"/>
    <w:rsid w:val="00CE73A3"/>
    <w:rsid w:val="00CF5E71"/>
    <w:rsid w:val="00CF7FAC"/>
    <w:rsid w:val="00D06F94"/>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515F"/>
    <w:rsid w:val="00DC7333"/>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3D77"/>
    <w:rsid w:val="00E95264"/>
    <w:rsid w:val="00E9664F"/>
    <w:rsid w:val="00EA007F"/>
    <w:rsid w:val="00EA2172"/>
    <w:rsid w:val="00EA2DC1"/>
    <w:rsid w:val="00EA6890"/>
    <w:rsid w:val="00EC2085"/>
    <w:rsid w:val="00EC5571"/>
    <w:rsid w:val="00ED0E8F"/>
    <w:rsid w:val="00EE1504"/>
    <w:rsid w:val="00EE3247"/>
    <w:rsid w:val="00EE349F"/>
    <w:rsid w:val="00EE3B5B"/>
    <w:rsid w:val="00EE4CC9"/>
    <w:rsid w:val="00EF4800"/>
    <w:rsid w:val="00EF674A"/>
    <w:rsid w:val="00F00A3D"/>
    <w:rsid w:val="00F17CA4"/>
    <w:rsid w:val="00F24DDD"/>
    <w:rsid w:val="00F2770B"/>
    <w:rsid w:val="00F549A3"/>
    <w:rsid w:val="00F55CBF"/>
    <w:rsid w:val="00F57DBF"/>
    <w:rsid w:val="00F72B10"/>
    <w:rsid w:val="00F77359"/>
    <w:rsid w:val="00F77792"/>
    <w:rsid w:val="00F804F1"/>
    <w:rsid w:val="00F86A73"/>
    <w:rsid w:val="00F9600C"/>
    <w:rsid w:val="00FA089D"/>
    <w:rsid w:val="00FA58DA"/>
    <w:rsid w:val="00FB452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2.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3.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63CE00B-E226-4102-8216-EBE1ED96C6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2198</Words>
  <Characters>17804</Characters>
  <Application>Microsoft Office Word</Application>
  <DocSecurity>0</DocSecurity>
  <Lines>148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19963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3</cp:revision>
  <dcterms:created xsi:type="dcterms:W3CDTF">2021-03-23T07:00:00Z</dcterms:created>
  <dcterms:modified xsi:type="dcterms:W3CDTF">2021-03-23T07:00:00Z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